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733" w:rsidRDefault="00324773" w:rsidP="008A577D">
      <w:pPr>
        <w:jc w:val="center"/>
        <w:rPr>
          <w:rFonts w:ascii="Calibri" w:hAnsi="Calibri" w:cs="Calibri"/>
          <w:b/>
          <w:sz w:val="28"/>
          <w:szCs w:val="28"/>
        </w:rPr>
      </w:pPr>
      <w:r>
        <w:rPr>
          <w:noProof/>
        </w:rPr>
        <w:drawing>
          <wp:anchor distT="0" distB="0" distL="114300" distR="114300" simplePos="0" relativeHeight="251659776" behindDoc="1" locked="0" layoutInCell="1" allowOverlap="1" wp14:anchorId="52E67279" wp14:editId="6DC27873">
            <wp:simplePos x="0" y="0"/>
            <wp:positionH relativeFrom="page">
              <wp:posOffset>274320</wp:posOffset>
            </wp:positionH>
            <wp:positionV relativeFrom="page">
              <wp:posOffset>143476</wp:posOffset>
            </wp:positionV>
            <wp:extent cx="2080895" cy="1767840"/>
            <wp:effectExtent l="0" t="0" r="0" b="381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0895" cy="1767840"/>
                    </a:xfrm>
                    <a:prstGeom prst="rect">
                      <a:avLst/>
                    </a:prstGeom>
                    <a:noFill/>
                  </pic:spPr>
                </pic:pic>
              </a:graphicData>
            </a:graphic>
            <wp14:sizeRelH relativeFrom="page">
              <wp14:pctWidth>0</wp14:pctWidth>
            </wp14:sizeRelH>
            <wp14:sizeRelV relativeFrom="page">
              <wp14:pctHeight>0</wp14:pctHeight>
            </wp14:sizeRelV>
          </wp:anchor>
        </w:drawing>
      </w:r>
      <w:r w:rsidR="00A71C50">
        <w:rPr>
          <w:noProof/>
        </w:rPr>
        <mc:AlternateContent>
          <mc:Choice Requires="wps">
            <w:drawing>
              <wp:anchor distT="0" distB="0" distL="114300" distR="114300" simplePos="0" relativeHeight="251663872" behindDoc="0" locked="0" layoutInCell="1" allowOverlap="1" wp14:anchorId="5893D494" wp14:editId="3A4F14E5">
                <wp:simplePos x="0" y="0"/>
                <wp:positionH relativeFrom="page">
                  <wp:posOffset>2761615</wp:posOffset>
                </wp:positionH>
                <wp:positionV relativeFrom="page">
                  <wp:posOffset>906780</wp:posOffset>
                </wp:positionV>
                <wp:extent cx="4429125" cy="909955"/>
                <wp:effectExtent l="0" t="0" r="9525" b="444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909955"/>
                        </a:xfrm>
                        <a:prstGeom prst="rect">
                          <a:avLst/>
                        </a:prstGeom>
                        <a:noFill/>
                        <a:ln w="9525">
                          <a:noFill/>
                          <a:miter lim="800000"/>
                          <a:headEnd/>
                          <a:tailEnd/>
                        </a:ln>
                      </wps:spPr>
                      <wps:txbx>
                        <w:txbxContent>
                          <w:p w:rsidR="00576733" w:rsidRPr="00883B07" w:rsidRDefault="00576733" w:rsidP="00576733">
                            <w:pPr>
                              <w:pStyle w:val="03-TitreGnriquePage1"/>
                              <w:ind w:left="993"/>
                              <w:jc w:val="center"/>
                              <w:rPr>
                                <w:sz w:val="40"/>
                                <w:szCs w:val="40"/>
                              </w:rPr>
                            </w:pPr>
                            <w:r w:rsidRPr="00883B07">
                              <w:rPr>
                                <w:sz w:val="40"/>
                                <w:szCs w:val="40"/>
                              </w:rPr>
                              <w:t>FICHE DE SAISINE</w:t>
                            </w:r>
                          </w:p>
                          <w:p w:rsidR="00923335" w:rsidRDefault="00576733" w:rsidP="00576733">
                            <w:pPr>
                              <w:pStyle w:val="03-TitreGnriquePage1"/>
                              <w:ind w:left="993"/>
                              <w:jc w:val="center"/>
                              <w:rPr>
                                <w:sz w:val="40"/>
                                <w:szCs w:val="40"/>
                              </w:rPr>
                            </w:pPr>
                            <w:r>
                              <w:rPr>
                                <w:sz w:val="40"/>
                                <w:szCs w:val="40"/>
                              </w:rPr>
                              <w:t>COMPTE EPARGNE TEMPS</w:t>
                            </w:r>
                            <w:r w:rsidR="00923335">
                              <w:rPr>
                                <w:sz w:val="40"/>
                                <w:szCs w:val="40"/>
                              </w:rPr>
                              <w:t xml:space="preserve"> </w:t>
                            </w:r>
                          </w:p>
                          <w:p w:rsidR="00576733" w:rsidRPr="00883B07" w:rsidRDefault="00923335" w:rsidP="00576733">
                            <w:pPr>
                              <w:pStyle w:val="03-TitreGnriquePage1"/>
                              <w:ind w:left="993"/>
                              <w:jc w:val="center"/>
                              <w:rPr>
                                <w:sz w:val="40"/>
                                <w:szCs w:val="40"/>
                              </w:rPr>
                            </w:pPr>
                            <w:r>
                              <w:rPr>
                                <w:sz w:val="40"/>
                                <w:szCs w:val="40"/>
                              </w:rPr>
                              <w:t>(CET)</w:t>
                            </w:r>
                          </w:p>
                          <w:p w:rsidR="00576733" w:rsidRPr="00BA212E" w:rsidRDefault="00576733" w:rsidP="00576733">
                            <w:pPr>
                              <w:pStyle w:val="03-TitreGnriquePage1"/>
                              <w:rPr>
                                <w:lang w:val="nl-N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3D494" id="_x0000_t202" coordsize="21600,21600" o:spt="202" path="m,l,21600r21600,l21600,xe">
                <v:stroke joinstyle="miter"/>
                <v:path gradientshapeok="t" o:connecttype="rect"/>
              </v:shapetype>
              <v:shape id="Zone de texte 2" o:spid="_x0000_s1026" type="#_x0000_t202" style="position:absolute;left:0;text-align:left;margin-left:217.45pt;margin-top:71.4pt;width:348.75pt;height:71.6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" filled="f" stroked="f">
                <v:textbox inset="0,0,0,0">
                  <w:txbxContent>
                    <w:p w:rsidR="00576733" w:rsidRPr="00883B07" w:rsidRDefault="00576733" w:rsidP="00576733">
                      <w:pPr>
                        <w:pStyle w:val="03-TitreGnriquePage1"/>
                        <w:ind w:left="993"/>
                        <w:jc w:val="center"/>
                        <w:rPr>
                          <w:sz w:val="40"/>
                          <w:szCs w:val="40"/>
                        </w:rPr>
                      </w:pPr>
                      <w:r w:rsidRPr="00883B07">
                        <w:rPr>
                          <w:sz w:val="40"/>
                          <w:szCs w:val="40"/>
                        </w:rPr>
                        <w:t>FICHE DE SAISINE</w:t>
                      </w:r>
                    </w:p>
                    <w:p w:rsidR="00923335" w:rsidRDefault="00576733" w:rsidP="00576733">
                      <w:pPr>
                        <w:pStyle w:val="03-TitreGnriquePage1"/>
                        <w:ind w:left="993"/>
                        <w:jc w:val="center"/>
                        <w:rPr>
                          <w:sz w:val="40"/>
                          <w:szCs w:val="40"/>
                        </w:rPr>
                      </w:pPr>
                      <w:r>
                        <w:rPr>
                          <w:sz w:val="40"/>
                          <w:szCs w:val="40"/>
                        </w:rPr>
                        <w:t>COMPTE EPARGNE TEMPS</w:t>
                      </w:r>
                      <w:r w:rsidR="00923335">
                        <w:rPr>
                          <w:sz w:val="40"/>
                          <w:szCs w:val="40"/>
                        </w:rPr>
                        <w:t xml:space="preserve"> </w:t>
                      </w:r>
                    </w:p>
                    <w:p w:rsidR="00576733" w:rsidRPr="00883B07" w:rsidRDefault="00923335" w:rsidP="00576733">
                      <w:pPr>
                        <w:pStyle w:val="03-TitreGnriquePage1"/>
                        <w:ind w:left="993"/>
                        <w:jc w:val="center"/>
                        <w:rPr>
                          <w:sz w:val="40"/>
                          <w:szCs w:val="40"/>
                        </w:rPr>
                      </w:pPr>
                      <w:r>
                        <w:rPr>
                          <w:sz w:val="40"/>
                          <w:szCs w:val="40"/>
                        </w:rPr>
                        <w:t>(CET)</w:t>
                      </w:r>
                    </w:p>
                    <w:p w:rsidR="00576733" w:rsidRPr="00BA212E" w:rsidRDefault="00576733" w:rsidP="00576733">
                      <w:pPr>
                        <w:pStyle w:val="03-TitreGnriquePage1"/>
                        <w:rPr>
                          <w:lang w:val="nl-NL"/>
                        </w:rPr>
                      </w:pPr>
                    </w:p>
                  </w:txbxContent>
                </v:textbox>
                <w10:wrap anchorx="page" anchory="page"/>
              </v:shape>
            </w:pict>
          </mc:Fallback>
        </mc:AlternateContent>
      </w:r>
    </w:p>
    <w:p w:rsidR="00576733" w:rsidRPr="00576733" w:rsidRDefault="00576733" w:rsidP="00576733">
      <w:pPr>
        <w:rPr>
          <w:rFonts w:ascii="Calibri" w:hAnsi="Calibri" w:cs="Calibri"/>
          <w:sz w:val="28"/>
          <w:szCs w:val="28"/>
        </w:rPr>
      </w:pPr>
    </w:p>
    <w:p w:rsidR="00576733" w:rsidRPr="00576733" w:rsidRDefault="00576733" w:rsidP="00576733">
      <w:pPr>
        <w:rPr>
          <w:rFonts w:ascii="Calibri" w:hAnsi="Calibri" w:cs="Calibri"/>
          <w:sz w:val="28"/>
          <w:szCs w:val="28"/>
        </w:rPr>
      </w:pPr>
    </w:p>
    <w:p w:rsidR="00576733" w:rsidRPr="00576733" w:rsidRDefault="00324773" w:rsidP="00576733">
      <w:pPr>
        <w:rPr>
          <w:rFonts w:ascii="Calibri" w:hAnsi="Calibri" w:cs="Calibri"/>
          <w:sz w:val="28"/>
          <w:szCs w:val="28"/>
        </w:rPr>
      </w:pPr>
      <w:r>
        <w:rPr>
          <w:noProof/>
        </w:rPr>
        <mc:AlternateContent>
          <mc:Choice Requires="wps">
            <w:drawing>
              <wp:anchor distT="0" distB="0" distL="114300" distR="114300" simplePos="0" relativeHeight="251661824" behindDoc="0" locked="0" layoutInCell="1" allowOverlap="1" wp14:anchorId="57A5707F" wp14:editId="00D9A2C4">
                <wp:simplePos x="0" y="0"/>
                <wp:positionH relativeFrom="page">
                  <wp:posOffset>161290</wp:posOffset>
                </wp:positionH>
                <wp:positionV relativeFrom="page">
                  <wp:posOffset>1206500</wp:posOffset>
                </wp:positionV>
                <wp:extent cx="2031365" cy="709930"/>
                <wp:effectExtent l="0" t="0" r="6985" b="1397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7676A3" w:rsidRPr="007676A3" w:rsidRDefault="007676A3" w:rsidP="007676A3">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b/>
                                <w:i/>
                                <w:color w:val="707172"/>
                                <w:sz w:val="16"/>
                                <w:szCs w:val="16"/>
                              </w:rPr>
                              <w:t>Pour tous renseignements, s’adresser au CDG22</w:t>
                            </w:r>
                            <w:r w:rsidRPr="007676A3">
                              <w:rPr>
                                <w:rFonts w:asciiTheme="minorHAnsi" w:hAnsiTheme="minorHAnsi" w:cs="Calibri"/>
                                <w:b/>
                                <w:i/>
                                <w:color w:val="707172"/>
                                <w:sz w:val="16"/>
                                <w:szCs w:val="16"/>
                              </w:rPr>
                              <w:br/>
                            </w:r>
                            <w:r w:rsidRPr="007676A3">
                              <w:rPr>
                                <w:rFonts w:asciiTheme="minorHAnsi" w:hAnsiTheme="minorHAnsi" w:cs="Calibri"/>
                                <w:color w:val="707172"/>
                                <w:sz w:val="16"/>
                                <w:szCs w:val="16"/>
                              </w:rPr>
                              <w:t>Service Carrières-Retraites</w:t>
                            </w:r>
                          </w:p>
                          <w:p w:rsidR="007676A3" w:rsidRPr="007676A3" w:rsidRDefault="007676A3" w:rsidP="007676A3">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color w:val="707172"/>
                                <w:sz w:val="16"/>
                                <w:szCs w:val="16"/>
                              </w:rPr>
                              <w:t xml:space="preserve">Contacts : Morgane LE FLOC’H – </w:t>
                            </w:r>
                            <w:r>
                              <w:rPr>
                                <w:rFonts w:asciiTheme="minorHAnsi" w:hAnsiTheme="minorHAnsi" w:cs="Calibri"/>
                                <w:color w:val="707172"/>
                                <w:sz w:val="16"/>
                                <w:szCs w:val="16"/>
                              </w:rPr>
                              <w:t>Emilie ALARCON</w:t>
                            </w:r>
                          </w:p>
                          <w:p w:rsidR="007676A3" w:rsidRPr="007676A3" w:rsidRDefault="007676A3" w:rsidP="007676A3">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color w:val="707172"/>
                                <w:sz w:val="16"/>
                                <w:szCs w:val="16"/>
                              </w:rPr>
                              <w:t>Tél. : 02 96 58 24 84</w:t>
                            </w:r>
                            <w:r w:rsidR="00AF2216">
                              <w:rPr>
                                <w:rFonts w:asciiTheme="minorHAnsi" w:hAnsiTheme="minorHAnsi" w:cs="Calibri"/>
                                <w:color w:val="707172"/>
                                <w:sz w:val="16"/>
                                <w:szCs w:val="16"/>
                              </w:rPr>
                              <w:t xml:space="preserve"> </w:t>
                            </w:r>
                            <w:r>
                              <w:rPr>
                                <w:rFonts w:asciiTheme="minorHAnsi" w:hAnsiTheme="minorHAnsi" w:cs="Calibri"/>
                                <w:color w:val="707172"/>
                                <w:sz w:val="16"/>
                                <w:szCs w:val="16"/>
                              </w:rPr>
                              <w:t>/ 02.96.58.64.25</w:t>
                            </w:r>
                          </w:p>
                          <w:p w:rsidR="007676A3" w:rsidRDefault="00277C22" w:rsidP="007676A3">
                            <w:pPr>
                              <w:spacing w:after="40" w:line="180" w:lineRule="exact"/>
                              <w:rPr>
                                <w:rFonts w:asciiTheme="minorHAnsi" w:hAnsiTheme="minorHAnsi" w:cs="Calibri"/>
                                <w:color w:val="707172"/>
                                <w:sz w:val="16"/>
                                <w:szCs w:val="16"/>
                              </w:rPr>
                            </w:pPr>
                            <w:hyperlink r:id="rId8" w:history="1">
                              <w:r w:rsidR="007676A3" w:rsidRPr="00124113">
                                <w:rPr>
                                  <w:rStyle w:val="Lienhypertexte"/>
                                  <w:rFonts w:asciiTheme="minorHAnsi" w:hAnsiTheme="minorHAnsi" w:cs="Calibri"/>
                                  <w:sz w:val="16"/>
                                  <w:szCs w:val="16"/>
                                </w:rPr>
                                <w:t>morgane.le.floch@cdg22.fr</w:t>
                              </w:r>
                            </w:hyperlink>
                          </w:p>
                          <w:p w:rsidR="007676A3" w:rsidRDefault="00277C22" w:rsidP="007676A3">
                            <w:pPr>
                              <w:spacing w:after="40" w:line="180" w:lineRule="exact"/>
                              <w:rPr>
                                <w:rFonts w:asciiTheme="minorHAnsi" w:hAnsiTheme="minorHAnsi" w:cs="Calibri"/>
                                <w:color w:val="707172"/>
                                <w:sz w:val="16"/>
                                <w:szCs w:val="16"/>
                              </w:rPr>
                            </w:pPr>
                            <w:hyperlink r:id="rId9" w:history="1">
                              <w:r w:rsidR="007676A3" w:rsidRPr="00124113">
                                <w:rPr>
                                  <w:rStyle w:val="Lienhypertexte"/>
                                  <w:rFonts w:asciiTheme="minorHAnsi" w:hAnsiTheme="minorHAnsi" w:cs="Calibri"/>
                                  <w:sz w:val="16"/>
                                  <w:szCs w:val="16"/>
                                </w:rPr>
                                <w:t>emilie.alarcon@cdg22.fr</w:t>
                              </w:r>
                            </w:hyperlink>
                          </w:p>
                          <w:p w:rsidR="007676A3" w:rsidRDefault="007676A3" w:rsidP="007676A3">
                            <w:pPr>
                              <w:spacing w:after="40" w:line="180" w:lineRule="exact"/>
                              <w:rPr>
                                <w:rFonts w:asciiTheme="minorHAnsi" w:hAnsiTheme="minorHAnsi" w:cs="Calibri"/>
                                <w:color w:val="707172"/>
                                <w:sz w:val="16"/>
                                <w:szCs w:val="16"/>
                              </w:rPr>
                            </w:pPr>
                          </w:p>
                          <w:p w:rsidR="007676A3" w:rsidRPr="007676A3" w:rsidRDefault="007676A3" w:rsidP="007676A3">
                            <w:pPr>
                              <w:spacing w:after="40" w:line="180" w:lineRule="exact"/>
                              <w:rPr>
                                <w:rFonts w:asciiTheme="minorHAnsi" w:hAnsiTheme="minorHAnsi" w:cs="Calibri"/>
                                <w:color w:val="70717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A5707F" id="Text Box 46" o:spid="_x0000_s1027" type="#_x0000_t202" style="position:absolute;margin-left:12.7pt;margin-top:95pt;width:159.95pt;height:55.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" filled="f" stroked="f" strokecolor="silver">
                <v:textbox inset="0,0,0,0">
                  <w:txbxContent>
                    <w:p w:rsidR="007676A3" w:rsidRPr="007676A3" w:rsidRDefault="007676A3" w:rsidP="007676A3">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b/>
                          <w:i/>
                          <w:color w:val="707172"/>
                          <w:sz w:val="16"/>
                          <w:szCs w:val="16"/>
                        </w:rPr>
                        <w:t>Pour tous renseignements, s’adresser au CDG22</w:t>
                      </w:r>
                      <w:r w:rsidRPr="007676A3">
                        <w:rPr>
                          <w:rFonts w:asciiTheme="minorHAnsi" w:hAnsiTheme="minorHAnsi" w:cs="Calibri"/>
                          <w:b/>
                          <w:i/>
                          <w:color w:val="707172"/>
                          <w:sz w:val="16"/>
                          <w:szCs w:val="16"/>
                        </w:rPr>
                        <w:br/>
                      </w:r>
                      <w:r w:rsidRPr="007676A3">
                        <w:rPr>
                          <w:rFonts w:asciiTheme="minorHAnsi" w:hAnsiTheme="minorHAnsi" w:cs="Calibri"/>
                          <w:color w:val="707172"/>
                          <w:sz w:val="16"/>
                          <w:szCs w:val="16"/>
                        </w:rPr>
                        <w:t>Service Carrières-Retraites</w:t>
                      </w:r>
                    </w:p>
                    <w:p w:rsidR="007676A3" w:rsidRPr="007676A3" w:rsidRDefault="007676A3" w:rsidP="007676A3">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color w:val="707172"/>
                          <w:sz w:val="16"/>
                          <w:szCs w:val="16"/>
                        </w:rPr>
                        <w:t xml:space="preserve">Contacts : Morgane LE FLOC’H – </w:t>
                      </w:r>
                      <w:r>
                        <w:rPr>
                          <w:rFonts w:asciiTheme="minorHAnsi" w:hAnsiTheme="minorHAnsi" w:cs="Calibri"/>
                          <w:color w:val="707172"/>
                          <w:sz w:val="16"/>
                          <w:szCs w:val="16"/>
                        </w:rPr>
                        <w:t>Emilie ALARCON</w:t>
                      </w:r>
                    </w:p>
                    <w:p w:rsidR="007676A3" w:rsidRPr="007676A3" w:rsidRDefault="007676A3" w:rsidP="007676A3">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color w:val="707172"/>
                          <w:sz w:val="16"/>
                          <w:szCs w:val="16"/>
                        </w:rPr>
                        <w:t>Tél. : 02 96 58 24 84</w:t>
                      </w:r>
                      <w:r w:rsidR="00AF2216">
                        <w:rPr>
                          <w:rFonts w:asciiTheme="minorHAnsi" w:hAnsiTheme="minorHAnsi" w:cs="Calibri"/>
                          <w:color w:val="707172"/>
                          <w:sz w:val="16"/>
                          <w:szCs w:val="16"/>
                        </w:rPr>
                        <w:t xml:space="preserve"> </w:t>
                      </w:r>
                      <w:r>
                        <w:rPr>
                          <w:rFonts w:asciiTheme="minorHAnsi" w:hAnsiTheme="minorHAnsi" w:cs="Calibri"/>
                          <w:color w:val="707172"/>
                          <w:sz w:val="16"/>
                          <w:szCs w:val="16"/>
                        </w:rPr>
                        <w:t>/ 02.96.58.64.25</w:t>
                      </w:r>
                    </w:p>
                    <w:p w:rsidR="007676A3" w:rsidRDefault="00277C22" w:rsidP="007676A3">
                      <w:pPr>
                        <w:spacing w:after="40" w:line="180" w:lineRule="exact"/>
                        <w:rPr>
                          <w:rFonts w:asciiTheme="minorHAnsi" w:hAnsiTheme="minorHAnsi" w:cs="Calibri"/>
                          <w:color w:val="707172"/>
                          <w:sz w:val="16"/>
                          <w:szCs w:val="16"/>
                        </w:rPr>
                      </w:pPr>
                      <w:hyperlink r:id="rId10" w:history="1">
                        <w:r w:rsidR="007676A3" w:rsidRPr="00124113">
                          <w:rPr>
                            <w:rStyle w:val="Lienhypertexte"/>
                            <w:rFonts w:asciiTheme="minorHAnsi" w:hAnsiTheme="minorHAnsi" w:cs="Calibri"/>
                            <w:sz w:val="16"/>
                            <w:szCs w:val="16"/>
                          </w:rPr>
                          <w:t>morgane.le.floch@cdg22.fr</w:t>
                        </w:r>
                      </w:hyperlink>
                    </w:p>
                    <w:p w:rsidR="007676A3" w:rsidRDefault="00277C22" w:rsidP="007676A3">
                      <w:pPr>
                        <w:spacing w:after="40" w:line="180" w:lineRule="exact"/>
                        <w:rPr>
                          <w:rFonts w:asciiTheme="minorHAnsi" w:hAnsiTheme="minorHAnsi" w:cs="Calibri"/>
                          <w:color w:val="707172"/>
                          <w:sz w:val="16"/>
                          <w:szCs w:val="16"/>
                        </w:rPr>
                      </w:pPr>
                      <w:hyperlink r:id="rId11" w:history="1">
                        <w:r w:rsidR="007676A3" w:rsidRPr="00124113">
                          <w:rPr>
                            <w:rStyle w:val="Lienhypertexte"/>
                            <w:rFonts w:asciiTheme="minorHAnsi" w:hAnsiTheme="minorHAnsi" w:cs="Calibri"/>
                            <w:sz w:val="16"/>
                            <w:szCs w:val="16"/>
                          </w:rPr>
                          <w:t>emilie.alarcon@cdg22.fr</w:t>
                        </w:r>
                      </w:hyperlink>
                    </w:p>
                    <w:p w:rsidR="007676A3" w:rsidRDefault="007676A3" w:rsidP="007676A3">
                      <w:pPr>
                        <w:spacing w:after="40" w:line="180" w:lineRule="exact"/>
                        <w:rPr>
                          <w:rFonts w:asciiTheme="minorHAnsi" w:hAnsiTheme="minorHAnsi" w:cs="Calibri"/>
                          <w:color w:val="707172"/>
                          <w:sz w:val="16"/>
                          <w:szCs w:val="16"/>
                        </w:rPr>
                      </w:pPr>
                    </w:p>
                    <w:p w:rsidR="007676A3" w:rsidRPr="007676A3" w:rsidRDefault="007676A3" w:rsidP="007676A3">
                      <w:pPr>
                        <w:spacing w:after="40" w:line="180" w:lineRule="exact"/>
                        <w:rPr>
                          <w:rFonts w:asciiTheme="minorHAnsi" w:hAnsiTheme="minorHAnsi" w:cs="Calibri"/>
                          <w:color w:val="707172"/>
                        </w:rPr>
                      </w:pPr>
                    </w:p>
                  </w:txbxContent>
                </v:textbox>
                <w10:wrap anchorx="page" anchory="page"/>
              </v:shape>
            </w:pict>
          </mc:Fallback>
        </mc:AlternateContent>
      </w:r>
    </w:p>
    <w:p w:rsidR="00576733" w:rsidRPr="00576733" w:rsidRDefault="00576733" w:rsidP="00576733">
      <w:pPr>
        <w:rPr>
          <w:rFonts w:ascii="Calibri" w:hAnsi="Calibri" w:cs="Calibri"/>
          <w:sz w:val="28"/>
          <w:szCs w:val="28"/>
        </w:rPr>
      </w:pPr>
    </w:p>
    <w:p w:rsidR="00576733" w:rsidRPr="00576733" w:rsidRDefault="00576733" w:rsidP="00576733">
      <w:pPr>
        <w:rPr>
          <w:rFonts w:ascii="Calibri" w:hAnsi="Calibri" w:cs="Calibri"/>
          <w:sz w:val="28"/>
          <w:szCs w:val="28"/>
        </w:rPr>
      </w:pPr>
    </w:p>
    <w:p w:rsidR="00576733" w:rsidRPr="00576733" w:rsidRDefault="00F057CB" w:rsidP="00576733">
      <w:pPr>
        <w:rPr>
          <w:rFonts w:ascii="Calibri" w:hAnsi="Calibri" w:cs="Calibri"/>
          <w:sz w:val="28"/>
          <w:szCs w:val="28"/>
        </w:rPr>
      </w:pPr>
      <w:r>
        <w:rPr>
          <w:noProof/>
        </w:rPr>
        <mc:AlternateContent>
          <mc:Choice Requires="wps">
            <w:drawing>
              <wp:anchor distT="0" distB="0" distL="114300" distR="114300" simplePos="0" relativeHeight="251667968" behindDoc="0" locked="0" layoutInCell="1" allowOverlap="1" wp14:anchorId="2A0BF75D" wp14:editId="281D7F3B">
                <wp:simplePos x="0" y="0"/>
                <wp:positionH relativeFrom="page">
                  <wp:posOffset>714375</wp:posOffset>
                </wp:positionH>
                <wp:positionV relativeFrom="page">
                  <wp:posOffset>2019300</wp:posOffset>
                </wp:positionV>
                <wp:extent cx="6184900" cy="1133475"/>
                <wp:effectExtent l="0" t="0" r="6350" b="952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133475"/>
                        </a:xfrm>
                        <a:prstGeom prst="rect">
                          <a:avLst/>
                        </a:prstGeom>
                        <a:noFill/>
                        <a:ln w="9525">
                          <a:noFill/>
                          <a:miter lim="800000"/>
                          <a:headEnd/>
                          <a:tailEnd/>
                        </a:ln>
                      </wps:spPr>
                      <wps:txbx>
                        <w:txbxContent>
                          <w:p w:rsidR="00576733" w:rsidRPr="00576733" w:rsidRDefault="00576733" w:rsidP="00576733">
                            <w:pPr>
                              <w:spacing w:before="120" w:line="360" w:lineRule="auto"/>
                              <w:rPr>
                                <w:rFonts w:asciiTheme="minorHAnsi" w:hAnsiTheme="minorHAnsi"/>
                                <w:sz w:val="22"/>
                                <w:szCs w:val="22"/>
                              </w:rPr>
                            </w:pPr>
                            <w:r w:rsidRPr="00576733">
                              <w:rPr>
                                <w:rFonts w:asciiTheme="minorHAnsi" w:hAnsiTheme="minorHAnsi"/>
                                <w:sz w:val="22"/>
                                <w:szCs w:val="22"/>
                                <w:lang w:val="nl-NL"/>
                              </w:rPr>
                              <w:t>Collectivit</w:t>
                            </w:r>
                            <w:r w:rsidRPr="00576733">
                              <w:rPr>
                                <w:rFonts w:asciiTheme="minorHAnsi" w:hAnsiTheme="minorHAnsi"/>
                                <w:sz w:val="22"/>
                                <w:szCs w:val="22"/>
                              </w:rPr>
                              <w:t>é : …………………………………………………………………………………………………………………………………………………….</w:t>
                            </w:r>
                          </w:p>
                          <w:p w:rsidR="00576733" w:rsidRPr="00576733" w:rsidRDefault="00576733" w:rsidP="00F057CB">
                            <w:pPr>
                              <w:spacing w:line="360" w:lineRule="auto"/>
                              <w:rPr>
                                <w:rFonts w:asciiTheme="minorHAnsi" w:hAnsiTheme="minorHAnsi"/>
                                <w:sz w:val="22"/>
                                <w:szCs w:val="22"/>
                              </w:rPr>
                            </w:pPr>
                            <w:r w:rsidRPr="00576733">
                              <w:rPr>
                                <w:rFonts w:asciiTheme="minorHAnsi" w:hAnsiTheme="minorHAnsi"/>
                                <w:sz w:val="22"/>
                                <w:szCs w:val="22"/>
                              </w:rPr>
                              <w:t>Adresse complète : ………………………………………………………………………………………………………………………………………….</w:t>
                            </w:r>
                          </w:p>
                          <w:p w:rsidR="00576733" w:rsidRPr="00576733" w:rsidRDefault="00576733" w:rsidP="00F057CB">
                            <w:pPr>
                              <w:spacing w:line="360" w:lineRule="auto"/>
                              <w:rPr>
                                <w:rFonts w:asciiTheme="minorHAnsi" w:hAnsiTheme="minorHAnsi"/>
                                <w:sz w:val="22"/>
                                <w:szCs w:val="22"/>
                              </w:rPr>
                            </w:pPr>
                            <w:r w:rsidRPr="00576733">
                              <w:rPr>
                                <w:rFonts w:asciiTheme="minorHAnsi" w:hAnsiTheme="minorHAnsi"/>
                                <w:sz w:val="22"/>
                                <w:szCs w:val="22"/>
                              </w:rPr>
                              <w:t>Adresse mail : …………………………………</w:t>
                            </w:r>
                            <w:r w:rsidR="00AF2216">
                              <w:rPr>
                                <w:rFonts w:asciiTheme="minorHAnsi" w:hAnsiTheme="minorHAnsi"/>
                                <w:sz w:val="22"/>
                                <w:szCs w:val="22"/>
                              </w:rPr>
                              <w:t>@</w:t>
                            </w:r>
                            <w:r w:rsidRPr="00576733">
                              <w:rPr>
                                <w:rFonts w:asciiTheme="minorHAnsi" w:hAnsiTheme="minorHAnsi"/>
                                <w:sz w:val="22"/>
                                <w:szCs w:val="22"/>
                              </w:rPr>
                              <w:t>………………………..Numéro de</w:t>
                            </w:r>
                            <w:r w:rsidR="00AF2216">
                              <w:rPr>
                                <w:rFonts w:asciiTheme="minorHAnsi" w:hAnsiTheme="minorHAnsi"/>
                                <w:sz w:val="22"/>
                                <w:szCs w:val="22"/>
                              </w:rPr>
                              <w:t xml:space="preserve"> téléphone : ……………………………………….…..</w:t>
                            </w:r>
                          </w:p>
                          <w:p w:rsidR="00576733" w:rsidRPr="00576733" w:rsidRDefault="00576733" w:rsidP="00F057CB">
                            <w:pPr>
                              <w:spacing w:line="360" w:lineRule="auto"/>
                              <w:rPr>
                                <w:sz w:val="22"/>
                                <w:szCs w:val="22"/>
                              </w:rPr>
                            </w:pPr>
                            <w:r w:rsidRPr="00576733">
                              <w:rPr>
                                <w:rFonts w:asciiTheme="minorHAnsi" w:hAnsiTheme="minorHAnsi"/>
                                <w:sz w:val="22"/>
                                <w:szCs w:val="22"/>
                              </w:rPr>
                              <w:t>Suivi du dossier assuré par :</w:t>
                            </w:r>
                            <w:r w:rsidRPr="00576733">
                              <w:rPr>
                                <w:sz w:val="22"/>
                                <w:szCs w:val="22"/>
                              </w:rPr>
                              <w:t xml:space="preserve"> </w:t>
                            </w:r>
                            <w:r w:rsidRPr="00576733">
                              <w:rPr>
                                <w:rFonts w:asciiTheme="minorHAnsi" w:hAnsiTheme="minorHAnsi"/>
                                <w:sz w:val="22"/>
                                <w:szCs w:val="22"/>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BF75D" id="_x0000_s1028" type="#_x0000_t202" style="position:absolute;margin-left:56.25pt;margin-top:159pt;width:487pt;height:89.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" filled="f" stroked="f">
                <v:textbox inset="0,0,0,0">
                  <w:txbxContent>
                    <w:p w:rsidR="00576733" w:rsidRPr="00576733" w:rsidRDefault="00576733" w:rsidP="00576733">
                      <w:pPr>
                        <w:spacing w:before="120" w:line="360" w:lineRule="auto"/>
                        <w:rPr>
                          <w:rFonts w:asciiTheme="minorHAnsi" w:hAnsiTheme="minorHAnsi"/>
                          <w:sz w:val="22"/>
                          <w:szCs w:val="22"/>
                        </w:rPr>
                      </w:pPr>
                      <w:r w:rsidRPr="00576733">
                        <w:rPr>
                          <w:rFonts w:asciiTheme="minorHAnsi" w:hAnsiTheme="minorHAnsi"/>
                          <w:sz w:val="22"/>
                          <w:szCs w:val="22"/>
                          <w:lang w:val="nl-NL"/>
                        </w:rPr>
                        <w:t>Collectivit</w:t>
                      </w:r>
                      <w:r w:rsidRPr="00576733">
                        <w:rPr>
                          <w:rFonts w:asciiTheme="minorHAnsi" w:hAnsiTheme="minorHAnsi"/>
                          <w:sz w:val="22"/>
                          <w:szCs w:val="22"/>
                        </w:rPr>
                        <w:t>é : …………………………………………………………………………………………………………………………………………………….</w:t>
                      </w:r>
                    </w:p>
                    <w:p w:rsidR="00576733" w:rsidRPr="00576733" w:rsidRDefault="00576733" w:rsidP="00F057CB">
                      <w:pPr>
                        <w:spacing w:line="360" w:lineRule="auto"/>
                        <w:rPr>
                          <w:rFonts w:asciiTheme="minorHAnsi" w:hAnsiTheme="minorHAnsi"/>
                          <w:sz w:val="22"/>
                          <w:szCs w:val="22"/>
                        </w:rPr>
                      </w:pPr>
                      <w:r w:rsidRPr="00576733">
                        <w:rPr>
                          <w:rFonts w:asciiTheme="minorHAnsi" w:hAnsiTheme="minorHAnsi"/>
                          <w:sz w:val="22"/>
                          <w:szCs w:val="22"/>
                        </w:rPr>
                        <w:t>Adresse complète : ………………………………………………………………………………………………………………………………………….</w:t>
                      </w:r>
                    </w:p>
                    <w:p w:rsidR="00576733" w:rsidRPr="00576733" w:rsidRDefault="00576733" w:rsidP="00F057CB">
                      <w:pPr>
                        <w:spacing w:line="360" w:lineRule="auto"/>
                        <w:rPr>
                          <w:rFonts w:asciiTheme="minorHAnsi" w:hAnsiTheme="minorHAnsi"/>
                          <w:sz w:val="22"/>
                          <w:szCs w:val="22"/>
                        </w:rPr>
                      </w:pPr>
                      <w:r w:rsidRPr="00576733">
                        <w:rPr>
                          <w:rFonts w:asciiTheme="minorHAnsi" w:hAnsiTheme="minorHAnsi"/>
                          <w:sz w:val="22"/>
                          <w:szCs w:val="22"/>
                        </w:rPr>
                        <w:t>Adresse mail : …………………………………</w:t>
                      </w:r>
                      <w:r w:rsidR="00AF2216">
                        <w:rPr>
                          <w:rFonts w:asciiTheme="minorHAnsi" w:hAnsiTheme="minorHAnsi"/>
                          <w:sz w:val="22"/>
                          <w:szCs w:val="22"/>
                        </w:rPr>
                        <w:t>@</w:t>
                      </w:r>
                      <w:r w:rsidRPr="00576733">
                        <w:rPr>
                          <w:rFonts w:asciiTheme="minorHAnsi" w:hAnsiTheme="minorHAnsi"/>
                          <w:sz w:val="22"/>
                          <w:szCs w:val="22"/>
                        </w:rPr>
                        <w:t>………………………..Numéro de</w:t>
                      </w:r>
                      <w:r w:rsidR="00AF2216">
                        <w:rPr>
                          <w:rFonts w:asciiTheme="minorHAnsi" w:hAnsiTheme="minorHAnsi"/>
                          <w:sz w:val="22"/>
                          <w:szCs w:val="22"/>
                        </w:rPr>
                        <w:t xml:space="preserve"> téléphone : ……………………………………….…..</w:t>
                      </w:r>
                    </w:p>
                    <w:p w:rsidR="00576733" w:rsidRPr="00576733" w:rsidRDefault="00576733" w:rsidP="00F057CB">
                      <w:pPr>
                        <w:spacing w:line="360" w:lineRule="auto"/>
                        <w:rPr>
                          <w:sz w:val="22"/>
                          <w:szCs w:val="22"/>
                        </w:rPr>
                      </w:pPr>
                      <w:r w:rsidRPr="00576733">
                        <w:rPr>
                          <w:rFonts w:asciiTheme="minorHAnsi" w:hAnsiTheme="minorHAnsi"/>
                          <w:sz w:val="22"/>
                          <w:szCs w:val="22"/>
                        </w:rPr>
                        <w:t>Suivi du dossier assuré par :</w:t>
                      </w:r>
                      <w:r w:rsidRPr="00576733">
                        <w:rPr>
                          <w:sz w:val="22"/>
                          <w:szCs w:val="22"/>
                        </w:rPr>
                        <w:t xml:space="preserve"> </w:t>
                      </w:r>
                      <w:r w:rsidRPr="00576733">
                        <w:rPr>
                          <w:rFonts w:asciiTheme="minorHAnsi" w:hAnsiTheme="minorHAnsi"/>
                          <w:sz w:val="22"/>
                          <w:szCs w:val="22"/>
                        </w:rPr>
                        <w:t>…………………………………………………………………………………………………………………………….</w:t>
                      </w:r>
                    </w:p>
                  </w:txbxContent>
                </v:textbox>
                <w10:wrap anchorx="page" anchory="page"/>
              </v:shape>
            </w:pict>
          </mc:Fallback>
        </mc:AlternateContent>
      </w:r>
    </w:p>
    <w:p w:rsidR="00576733" w:rsidRPr="00576733" w:rsidRDefault="00576733" w:rsidP="00576733">
      <w:pPr>
        <w:rPr>
          <w:rFonts w:ascii="Calibri" w:hAnsi="Calibri" w:cs="Calibri"/>
          <w:sz w:val="28"/>
          <w:szCs w:val="28"/>
        </w:rPr>
      </w:pPr>
    </w:p>
    <w:p w:rsidR="00576733" w:rsidRPr="00576733" w:rsidRDefault="00576733" w:rsidP="00576733">
      <w:pPr>
        <w:rPr>
          <w:rFonts w:ascii="Calibri" w:hAnsi="Calibri" w:cs="Calibri"/>
          <w:sz w:val="28"/>
          <w:szCs w:val="28"/>
        </w:rPr>
      </w:pPr>
    </w:p>
    <w:p w:rsidR="00576733" w:rsidRPr="00576733" w:rsidRDefault="00576733" w:rsidP="00576733">
      <w:pPr>
        <w:rPr>
          <w:rFonts w:ascii="Calibri" w:hAnsi="Calibri" w:cs="Calibri"/>
          <w:sz w:val="28"/>
          <w:szCs w:val="28"/>
        </w:rPr>
      </w:pPr>
    </w:p>
    <w:p w:rsidR="00576733" w:rsidRDefault="00576733" w:rsidP="00576733">
      <w:pPr>
        <w:rPr>
          <w:rFonts w:ascii="Calibri" w:hAnsi="Calibri" w:cs="Calibri"/>
          <w:sz w:val="28"/>
          <w:szCs w:val="28"/>
        </w:rPr>
      </w:pPr>
    </w:p>
    <w:p w:rsidR="00576733" w:rsidRDefault="00576733" w:rsidP="00576733">
      <w:pPr>
        <w:tabs>
          <w:tab w:val="left" w:pos="2160"/>
        </w:tabs>
        <w:rPr>
          <w:rFonts w:ascii="Calibri" w:hAnsi="Calibri" w:cs="Calibri"/>
          <w:sz w:val="28"/>
          <w:szCs w:val="28"/>
        </w:rPr>
      </w:pPr>
      <w:r>
        <w:rPr>
          <w:rFonts w:ascii="Calibri" w:hAnsi="Calibri" w:cs="Calibri"/>
          <w:sz w:val="28"/>
          <w:szCs w:val="28"/>
        </w:rPr>
        <w:tab/>
      </w:r>
    </w:p>
    <w:p w:rsidR="00576733" w:rsidRDefault="00576733" w:rsidP="00AF2216">
      <w:pPr>
        <w:pStyle w:val="05-RfRglementairesBleues"/>
        <w:spacing w:before="60"/>
      </w:pPr>
      <w:r>
        <w:t xml:space="preserve">Référence </w:t>
      </w:r>
    </w:p>
    <w:p w:rsidR="00576733" w:rsidRPr="00B818A3" w:rsidRDefault="00277C22" w:rsidP="00AF2216">
      <w:pPr>
        <w:pStyle w:val="Paragraphedeliste"/>
        <w:spacing w:line="240" w:lineRule="auto"/>
        <w:ind w:left="0"/>
        <w:jc w:val="both"/>
        <w:rPr>
          <w:b/>
          <w:color w:val="808080" w:themeColor="background1" w:themeShade="80"/>
          <w:sz w:val="18"/>
          <w:szCs w:val="18"/>
        </w:rPr>
      </w:pPr>
      <w:hyperlink r:id="rId12" w:tgtFrame="_blank" w:tooltip="Décret n°2004-878 du 26 août 2004 relatif au compte épargne-temps dans la fonction publique territoriale - www.legifrance.gouv.fr - Nouvelle fenêtre" w:history="1">
        <w:r w:rsidR="00576733" w:rsidRPr="00B818A3">
          <w:rPr>
            <w:b/>
            <w:color w:val="808080" w:themeColor="background1" w:themeShade="80"/>
            <w:sz w:val="18"/>
            <w:szCs w:val="18"/>
          </w:rPr>
          <w:t>Décret n°2004-878 du 26 août 2004 relatif au compte épargne-temps dans la fonction publique territoriale</w:t>
        </w:r>
      </w:hyperlink>
    </w:p>
    <w:p w:rsidR="00576733" w:rsidRDefault="00277C22" w:rsidP="00AF2216">
      <w:pPr>
        <w:pStyle w:val="Paragraphedeliste"/>
        <w:spacing w:line="240" w:lineRule="auto"/>
        <w:ind w:left="0"/>
        <w:jc w:val="both"/>
        <w:rPr>
          <w:b/>
          <w:color w:val="808080" w:themeColor="background1" w:themeShade="80"/>
          <w:sz w:val="18"/>
          <w:szCs w:val="18"/>
        </w:rPr>
      </w:pPr>
      <w:hyperlink r:id="rId13" w:tgtFrame="_blank" w:tooltip="Décret n°2020-723 portant dispositions temporaires en matière de compte épargne-temps dans la fonction publique territoriale pour faire face aux conséquences de l'état d'urgence sanitaire - www.legifrance.gouv.fr - Nouvelle fenêtre" w:history="1">
        <w:r w:rsidR="00576733" w:rsidRPr="00B818A3">
          <w:rPr>
            <w:b/>
            <w:color w:val="808080" w:themeColor="background1" w:themeShade="80"/>
            <w:sz w:val="18"/>
            <w:szCs w:val="18"/>
          </w:rPr>
          <w:t>Décret n°2020-723 portant dispositions temporaires en matière de compte épargne-temps dans la fonction publique territoriale pour faire face aux conséquences de l'état d'urgence sanitaire </w:t>
        </w:r>
      </w:hyperlink>
    </w:p>
    <w:p w:rsidR="00D25CDF" w:rsidRPr="00B818A3" w:rsidRDefault="00D25CDF" w:rsidP="00AF2216">
      <w:pPr>
        <w:pStyle w:val="Paragraphedeliste"/>
        <w:spacing w:line="240" w:lineRule="auto"/>
        <w:ind w:left="0"/>
        <w:jc w:val="both"/>
        <w:rPr>
          <w:b/>
          <w:color w:val="808080" w:themeColor="background1" w:themeShade="80"/>
          <w:sz w:val="18"/>
          <w:szCs w:val="18"/>
        </w:rPr>
      </w:pPr>
      <w:r w:rsidRPr="00D25CDF">
        <w:rPr>
          <w:b/>
          <w:color w:val="808080" w:themeColor="background1" w:themeShade="80"/>
          <w:sz w:val="18"/>
          <w:szCs w:val="18"/>
        </w:rPr>
        <w:t>Décret n°2018-1305 du 27 décembre 2018 relatif à la conservation des droits à congés acquis au titre d'un compte-épargne temps en cas de mobilité des ag</w:t>
      </w:r>
      <w:r w:rsidR="00AF2216">
        <w:rPr>
          <w:b/>
          <w:color w:val="808080" w:themeColor="background1" w:themeShade="80"/>
          <w:sz w:val="18"/>
          <w:szCs w:val="18"/>
        </w:rPr>
        <w:t xml:space="preserve">ents dans la fonction publique </w:t>
      </w:r>
    </w:p>
    <w:p w:rsidR="00D25CDF" w:rsidRPr="00B818A3" w:rsidRDefault="00D25CDF" w:rsidP="00AF2216">
      <w:pPr>
        <w:pStyle w:val="Paragraphedeliste"/>
        <w:spacing w:line="240" w:lineRule="auto"/>
        <w:ind w:left="0"/>
        <w:jc w:val="both"/>
        <w:rPr>
          <w:b/>
          <w:color w:val="808080" w:themeColor="background1" w:themeShade="80"/>
          <w:sz w:val="18"/>
          <w:szCs w:val="18"/>
        </w:rPr>
      </w:pPr>
      <w:r w:rsidRPr="00D25CDF">
        <w:rPr>
          <w:b/>
          <w:color w:val="808080" w:themeColor="background1" w:themeShade="80"/>
          <w:sz w:val="18"/>
          <w:szCs w:val="18"/>
        </w:rPr>
        <w:t>Arrêté du 28 novembre 2018 modifiant l'arrêté du 28 août 2009 pris pour l'application du décret n° 2002-634 du 29 avril 2002 modifié portant création du compte épargne-temps dans la fonction publique de l'Etat et dans la magistrature,</w:t>
      </w:r>
    </w:p>
    <w:p w:rsidR="00576733" w:rsidRDefault="00576733" w:rsidP="00576733">
      <w:pPr>
        <w:pStyle w:val="05-RfRglementairesBleues"/>
        <w:spacing w:before="0"/>
      </w:pPr>
      <w:r>
        <w:t>Principe</w:t>
      </w:r>
      <w:r w:rsidRPr="00122901">
        <w:rPr>
          <w:color w:val="FF0000"/>
        </w:rPr>
        <w:t xml:space="preserve"> </w:t>
      </w:r>
      <w:r w:rsidR="008B4349">
        <w:rPr>
          <w:color w:val="FF0000"/>
        </w:rPr>
        <w:t xml:space="preserve"> </w:t>
      </w:r>
    </w:p>
    <w:p w:rsidR="00576733" w:rsidRPr="00923335" w:rsidRDefault="00923335" w:rsidP="00AF2216">
      <w:pPr>
        <w:spacing w:before="60"/>
        <w:contextualSpacing/>
        <w:jc w:val="both"/>
        <w:rPr>
          <w:rFonts w:ascii="Calibri" w:eastAsia="Calibri" w:hAnsi="Calibri" w:cs="Arial"/>
          <w:b/>
          <w:color w:val="808080" w:themeColor="background1" w:themeShade="80"/>
          <w:sz w:val="18"/>
          <w:szCs w:val="18"/>
          <w:lang w:eastAsia="en-US"/>
        </w:rPr>
      </w:pPr>
      <w:r w:rsidRPr="00923335">
        <w:rPr>
          <w:rFonts w:ascii="Calibri" w:eastAsia="Calibri" w:hAnsi="Calibri" w:cs="Arial"/>
          <w:b/>
          <w:color w:val="808080" w:themeColor="background1" w:themeShade="80"/>
          <w:sz w:val="18"/>
          <w:szCs w:val="18"/>
          <w:lang w:eastAsia="en-US"/>
        </w:rPr>
        <w:t>Le compte épargne-temps (CET) permet de conserver les jours de congés ou de RTT non pris sur plusieurs années. Il est ouvert à la demande de l'agent qui est informé annuellement des droits épargnés et consommés. Les jours épargnés peuvent être, en tout ou partie, utilisés sous forme de congés ou, si une délibération le prévoit, indemnisés ou pris en compte pour la retraite complémentaire.</w:t>
      </w:r>
    </w:p>
    <w:p w:rsidR="00576733" w:rsidRPr="00AF2216" w:rsidRDefault="00576733" w:rsidP="00576733">
      <w:pPr>
        <w:rPr>
          <w:rFonts w:ascii="Calibri" w:hAnsi="Calibri" w:cs="Calibri"/>
        </w:rPr>
      </w:pPr>
    </w:p>
    <w:p w:rsidR="00576733" w:rsidRDefault="00576733" w:rsidP="00576733">
      <w:pPr>
        <w:rPr>
          <w:rFonts w:ascii="Calibri" w:hAnsi="Calibri" w:cs="Tahoma"/>
          <w:bCs/>
          <w:sz w:val="24"/>
          <w:szCs w:val="24"/>
        </w:rPr>
      </w:pPr>
      <w:r w:rsidRPr="00576733">
        <w:rPr>
          <w:rFonts w:ascii="Calibri" w:hAnsi="Calibri" w:cs="Tahoma"/>
          <w:bCs/>
          <w:sz w:val="24"/>
          <w:szCs w:val="24"/>
        </w:rPr>
        <w:t>Date d’effet de la mesure envisagée :</w:t>
      </w:r>
      <w:r w:rsidR="00D25CDF">
        <w:rPr>
          <w:rFonts w:ascii="Calibri" w:hAnsi="Calibri" w:cs="Tahoma"/>
          <w:bCs/>
          <w:sz w:val="24"/>
          <w:szCs w:val="24"/>
        </w:rPr>
        <w:t xml:space="preserve"> …………………………..</w:t>
      </w:r>
    </w:p>
    <w:p w:rsidR="00576733" w:rsidRDefault="00576733" w:rsidP="00576733">
      <w:pPr>
        <w:rPr>
          <w:rFonts w:ascii="Calibri" w:hAnsi="Calibri" w:cs="Tahoma"/>
          <w:bCs/>
          <w:sz w:val="24"/>
          <w:szCs w:val="24"/>
        </w:rPr>
      </w:pPr>
    </w:p>
    <w:p w:rsidR="00AF2216" w:rsidRPr="00C067C4" w:rsidRDefault="00AF2216" w:rsidP="00AF2216">
      <w:pPr>
        <w:pStyle w:val="En-tte"/>
        <w:tabs>
          <w:tab w:val="clear" w:pos="4536"/>
          <w:tab w:val="clear" w:pos="9072"/>
        </w:tabs>
        <w:jc w:val="center"/>
        <w:rPr>
          <w:rFonts w:ascii="Tahoma" w:hAnsi="Tahoma" w:cs="Tahoma"/>
          <w:b/>
          <w:bCs/>
          <w:sz w:val="20"/>
          <w:u w:val="single"/>
        </w:rPr>
      </w:pPr>
      <w:r w:rsidRPr="00833B9C">
        <w:rPr>
          <w:rFonts w:ascii="Tahoma" w:hAnsi="Tahoma" w:cs="Tahoma"/>
          <w:b/>
          <w:bCs/>
          <w:sz w:val="20"/>
          <w:highlight w:val="yellow"/>
          <w:u w:val="single"/>
        </w:rPr>
        <w:t>Les formulaires/délibérations ne doivent pas comporter l’identité des agents</w:t>
      </w:r>
    </w:p>
    <w:p w:rsidR="00AF2216" w:rsidRDefault="00AF2216" w:rsidP="00AF2216">
      <w:pPr>
        <w:pStyle w:val="En-tte"/>
        <w:tabs>
          <w:tab w:val="clear" w:pos="4536"/>
          <w:tab w:val="clear" w:pos="9072"/>
        </w:tabs>
        <w:jc w:val="center"/>
        <w:rPr>
          <w:rFonts w:ascii="Tahoma" w:hAnsi="Tahoma" w:cs="Tahoma"/>
          <w:b/>
          <w:bCs/>
          <w:sz w:val="20"/>
          <w:u w:val="single"/>
        </w:rPr>
      </w:pPr>
    </w:p>
    <w:p w:rsidR="00EE6C75" w:rsidRDefault="00833B9C" w:rsidP="00576733">
      <w:pPr>
        <w:rPr>
          <w:rFonts w:ascii="Calibri" w:hAnsi="Calibri" w:cs="Tahoma"/>
          <w:bCs/>
          <w:sz w:val="24"/>
          <w:szCs w:val="24"/>
        </w:rPr>
      </w:pPr>
      <w:r w:rsidRPr="00E83172">
        <w:rPr>
          <w:noProof/>
          <w:sz w:val="28"/>
          <w:szCs w:val="28"/>
        </w:rPr>
        <w:drawing>
          <wp:anchor distT="0" distB="0" distL="114300" distR="114300" simplePos="0" relativeHeight="251676160" behindDoc="1" locked="0" layoutInCell="1" allowOverlap="1" wp14:anchorId="62BBB116" wp14:editId="55857F1E">
            <wp:simplePos x="0" y="0"/>
            <wp:positionH relativeFrom="margin">
              <wp:posOffset>0</wp:posOffset>
            </wp:positionH>
            <wp:positionV relativeFrom="paragraph">
              <wp:posOffset>37465</wp:posOffset>
            </wp:positionV>
            <wp:extent cx="678180" cy="678180"/>
            <wp:effectExtent l="0" t="0" r="7620" b="7620"/>
            <wp:wrapTight wrapText="bothSides">
              <wp:wrapPolygon edited="0">
                <wp:start x="0" y="0"/>
                <wp:lineTo x="0" y="21236"/>
                <wp:lineTo x="21236" y="21236"/>
                <wp:lineTo x="21236" y="0"/>
                <wp:lineTo x="0" y="0"/>
              </wp:wrapPolygon>
            </wp:wrapTight>
            <wp:docPr id="3" name="Image 3" descr="C:\Users\mlefloch\AppData\Local\Microsoft\Windows\Temporary Internet Files\Content.IE5\CG2E4LHF\information-1019913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lefloch\AppData\Local\Microsoft\Windows\Temporary Internet Files\Content.IE5\CG2E4LHF\information-1019913_960_72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B9C" w:rsidRDefault="00833B9C" w:rsidP="00AF2216">
      <w:pPr>
        <w:pStyle w:val="Paragraphedeliste"/>
        <w:spacing w:after="0"/>
        <w:ind w:left="862"/>
        <w:rPr>
          <w:b/>
        </w:rPr>
      </w:pPr>
    </w:p>
    <w:p w:rsidR="00AF2216" w:rsidRDefault="00AF2216" w:rsidP="00AF2216">
      <w:pPr>
        <w:pStyle w:val="Paragraphedeliste"/>
        <w:spacing w:after="0"/>
        <w:ind w:left="862"/>
        <w:rPr>
          <w:b/>
        </w:rPr>
      </w:pPr>
      <w:r w:rsidRPr="000E27B5">
        <w:rPr>
          <w:b/>
        </w:rPr>
        <w:t>Consulter la fiche technique</w:t>
      </w:r>
      <w:r>
        <w:rPr>
          <w:b/>
        </w:rPr>
        <w:t xml:space="preserve"> du CDG</w:t>
      </w:r>
      <w:r w:rsidRPr="000E27B5">
        <w:rPr>
          <w:b/>
        </w:rPr>
        <w:t xml:space="preserve"> –</w:t>
      </w:r>
      <w:r>
        <w:rPr>
          <w:b/>
        </w:rPr>
        <w:t xml:space="preserve"> </w:t>
      </w:r>
      <w:hyperlink r:id="rId15" w:history="1">
        <w:r w:rsidRPr="00833B9C">
          <w:rPr>
            <w:rStyle w:val="Lienhypertexte"/>
            <w:b/>
          </w:rPr>
          <w:t>Le Compte Epargne Temps</w:t>
        </w:r>
      </w:hyperlink>
      <w:r>
        <w:rPr>
          <w:b/>
        </w:rPr>
        <w:t xml:space="preserve"> </w:t>
      </w:r>
    </w:p>
    <w:p w:rsidR="00D25CDF" w:rsidRDefault="00D25CDF" w:rsidP="00D25CDF">
      <w:pPr>
        <w:ind w:left="2" w:firstLine="1"/>
        <w:rPr>
          <w:b/>
          <w:sz w:val="24"/>
          <w:szCs w:val="24"/>
        </w:rPr>
      </w:pPr>
    </w:p>
    <w:p w:rsidR="00F057CB" w:rsidRDefault="00F057CB" w:rsidP="00D25CDF">
      <w:pPr>
        <w:ind w:left="2" w:firstLine="1"/>
        <w:rPr>
          <w:b/>
          <w:sz w:val="24"/>
          <w:szCs w:val="24"/>
        </w:rPr>
      </w:pPr>
    </w:p>
    <w:p w:rsidR="00AF2216" w:rsidRDefault="00AF2216" w:rsidP="00AF2216">
      <w:pPr>
        <w:rPr>
          <w:rFonts w:asciiTheme="minorHAnsi" w:hAnsiTheme="minorHAnsi"/>
          <w:b/>
          <w:sz w:val="26"/>
          <w:szCs w:val="26"/>
          <w:u w:val="single"/>
        </w:rPr>
      </w:pPr>
      <w:r>
        <w:rPr>
          <w:rFonts w:asciiTheme="minorHAnsi" w:hAnsiTheme="minorHAnsi"/>
          <w:noProof/>
        </w:rPr>
        <w:drawing>
          <wp:anchor distT="0" distB="0" distL="114300" distR="114300" simplePos="0" relativeHeight="251670016" behindDoc="1" locked="0" layoutInCell="1" allowOverlap="1" wp14:anchorId="6EB8507D" wp14:editId="2FF4ACE5">
            <wp:simplePos x="0" y="0"/>
            <wp:positionH relativeFrom="column">
              <wp:posOffset>819150</wp:posOffset>
            </wp:positionH>
            <wp:positionV relativeFrom="paragraph">
              <wp:posOffset>116840</wp:posOffset>
            </wp:positionV>
            <wp:extent cx="390525" cy="390525"/>
            <wp:effectExtent l="0" t="0" r="9525" b="9525"/>
            <wp:wrapTight wrapText="bothSides">
              <wp:wrapPolygon edited="0">
                <wp:start x="0" y="0"/>
                <wp:lineTo x="0" y="21073"/>
                <wp:lineTo x="21073" y="21073"/>
                <wp:lineTo x="21073" y="0"/>
                <wp:lineTo x="0" y="0"/>
              </wp:wrapPolygon>
            </wp:wrapTight>
            <wp:docPr id="11" name="Image 29" descr="Icône Joindre Gratuit de Sympl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Icône Joindre Gratuit de Symplet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pic:spPr>
                </pic:pic>
              </a:graphicData>
            </a:graphic>
            <wp14:sizeRelH relativeFrom="page">
              <wp14:pctWidth>0</wp14:pctWidth>
            </wp14:sizeRelH>
            <wp14:sizeRelV relativeFrom="page">
              <wp14:pctHeight>0</wp14:pctHeight>
            </wp14:sizeRelV>
          </wp:anchor>
        </w:drawing>
      </w:r>
    </w:p>
    <w:p w:rsidR="00AF2216" w:rsidRPr="00AF2216" w:rsidRDefault="00AF2216" w:rsidP="00AF2216">
      <w:pPr>
        <w:ind w:left="1985"/>
        <w:rPr>
          <w:rFonts w:asciiTheme="minorHAnsi" w:hAnsiTheme="minorHAnsi"/>
          <w:b/>
          <w:sz w:val="24"/>
          <w:szCs w:val="24"/>
        </w:rPr>
      </w:pPr>
      <w:r w:rsidRPr="00D46078">
        <w:rPr>
          <w:rFonts w:asciiTheme="minorHAnsi" w:hAnsiTheme="minorHAnsi"/>
          <w:b/>
          <w:sz w:val="26"/>
          <w:szCs w:val="26"/>
          <w:u w:val="single"/>
        </w:rPr>
        <w:t>Joindre le projet de délibération</w:t>
      </w:r>
      <w:r w:rsidRPr="00D25CDF">
        <w:rPr>
          <w:rFonts w:asciiTheme="minorHAnsi" w:hAnsiTheme="minorHAnsi"/>
          <w:b/>
          <w:sz w:val="24"/>
          <w:szCs w:val="24"/>
        </w:rPr>
        <w:t xml:space="preserve"> </w:t>
      </w:r>
      <w:r>
        <w:rPr>
          <w:rFonts w:asciiTheme="minorHAnsi" w:hAnsiTheme="minorHAnsi"/>
          <w:b/>
          <w:sz w:val="24"/>
          <w:szCs w:val="24"/>
        </w:rPr>
        <w:t>f</w:t>
      </w:r>
      <w:r w:rsidRPr="00AF2216">
        <w:rPr>
          <w:rFonts w:asciiTheme="minorHAnsi" w:hAnsiTheme="minorHAnsi"/>
          <w:b/>
          <w:sz w:val="24"/>
          <w:szCs w:val="24"/>
        </w:rPr>
        <w:t>ixant les modalités de mises en œuvre du compte épargne temps</w:t>
      </w:r>
    </w:p>
    <w:p w:rsidR="00576733" w:rsidRDefault="00576733" w:rsidP="00AF2216">
      <w:pPr>
        <w:ind w:left="2" w:firstLine="1"/>
        <w:rPr>
          <w:rFonts w:ascii="Calibri" w:hAnsi="Calibri" w:cs="Tahoma"/>
          <w:bCs/>
          <w:sz w:val="24"/>
          <w:szCs w:val="24"/>
        </w:rPr>
      </w:pPr>
    </w:p>
    <w:p w:rsidR="00576733" w:rsidRDefault="00AF2216" w:rsidP="00576733">
      <w:pPr>
        <w:rPr>
          <w:rFonts w:ascii="Calibri" w:hAnsi="Calibri" w:cs="Tahoma"/>
          <w:bCs/>
          <w:sz w:val="24"/>
          <w:szCs w:val="24"/>
        </w:rPr>
      </w:pPr>
      <w:r w:rsidRPr="00B6580D">
        <w:rPr>
          <w:b/>
          <w:noProof/>
          <w:sz w:val="24"/>
          <w:szCs w:val="24"/>
        </w:rPr>
        <w:drawing>
          <wp:anchor distT="0" distB="0" distL="114300" distR="114300" simplePos="0" relativeHeight="251674112" behindDoc="1" locked="0" layoutInCell="1" allowOverlap="1" wp14:anchorId="0A7807E7" wp14:editId="39D3D43A">
            <wp:simplePos x="0" y="0"/>
            <wp:positionH relativeFrom="column">
              <wp:posOffset>308610</wp:posOffset>
            </wp:positionH>
            <wp:positionV relativeFrom="paragraph">
              <wp:posOffset>60960</wp:posOffset>
            </wp:positionV>
            <wp:extent cx="1209675" cy="579755"/>
            <wp:effectExtent l="0" t="0" r="9525" b="0"/>
            <wp:wrapSquare wrapText="bothSides"/>
            <wp:docPr id="5" name="Image 5" descr="IMPORTANT - Validation licences 2018/2019 | Flochamont sur Sèv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ORTANT - Validation licences 2018/2019 | Flochamont sur Sèvr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216" w:rsidRPr="00C949D3" w:rsidRDefault="00AF2216" w:rsidP="00AF2216">
      <w:pPr>
        <w:jc w:val="both"/>
        <w:rPr>
          <w:rFonts w:asciiTheme="minorHAnsi" w:hAnsiTheme="minorHAnsi"/>
          <w:b/>
          <w:sz w:val="24"/>
          <w:szCs w:val="24"/>
          <w:u w:val="single"/>
        </w:rPr>
      </w:pPr>
      <w:r>
        <w:rPr>
          <w:rFonts w:asciiTheme="minorHAnsi" w:hAnsiTheme="minorHAnsi"/>
          <w:b/>
          <w:sz w:val="24"/>
          <w:szCs w:val="24"/>
          <w:u w:val="single"/>
        </w:rPr>
        <w:t>Le modèle de délibération est</w:t>
      </w:r>
      <w:r w:rsidRPr="00C949D3">
        <w:rPr>
          <w:rFonts w:asciiTheme="minorHAnsi" w:hAnsiTheme="minorHAnsi"/>
          <w:b/>
          <w:sz w:val="24"/>
          <w:szCs w:val="24"/>
          <w:u w:val="single"/>
        </w:rPr>
        <w:t xml:space="preserve"> présenté à titre indicatif. Il ne saurait être re</w:t>
      </w:r>
      <w:r>
        <w:rPr>
          <w:rFonts w:asciiTheme="minorHAnsi" w:hAnsiTheme="minorHAnsi"/>
          <w:b/>
          <w:sz w:val="24"/>
          <w:szCs w:val="24"/>
          <w:u w:val="single"/>
        </w:rPr>
        <w:t>pris en l’état sans être adapté</w:t>
      </w:r>
      <w:r w:rsidRPr="00C949D3">
        <w:rPr>
          <w:rFonts w:asciiTheme="minorHAnsi" w:hAnsiTheme="minorHAnsi"/>
          <w:b/>
          <w:sz w:val="24"/>
          <w:szCs w:val="24"/>
          <w:u w:val="single"/>
        </w:rPr>
        <w:t>.</w:t>
      </w:r>
    </w:p>
    <w:p w:rsidR="00AF2216" w:rsidRDefault="00AF2216" w:rsidP="00576733">
      <w:pPr>
        <w:pStyle w:val="08-SectionSous-titreNoir"/>
      </w:pPr>
    </w:p>
    <w:p w:rsidR="00F057CB" w:rsidRDefault="00F057CB" w:rsidP="00576733">
      <w:pPr>
        <w:pStyle w:val="08-SectionSous-titreNoir"/>
      </w:pPr>
    </w:p>
    <w:p w:rsidR="00576733" w:rsidRDefault="00576733" w:rsidP="00AF2216">
      <w:pPr>
        <w:pStyle w:val="08-SectionSous-titreNoir"/>
      </w:pPr>
      <w:r w:rsidRPr="00576733">
        <w:t>Le Maire ou le Président</w:t>
      </w:r>
      <w:r w:rsidRPr="00576733">
        <w:rPr>
          <w:vertAlign w:val="superscript"/>
        </w:rPr>
        <w:t xml:space="preserve"> </w:t>
      </w:r>
      <w:r w:rsidRPr="00576733">
        <w:t>certifie exact les renseignements mentionnés dans le dossier.</w:t>
      </w:r>
    </w:p>
    <w:p w:rsidR="00576733" w:rsidRDefault="00576733" w:rsidP="00576733">
      <w:pPr>
        <w:ind w:left="4820" w:firstLine="1"/>
        <w:rPr>
          <w:rFonts w:asciiTheme="minorHAnsi" w:hAnsiTheme="minorHAnsi"/>
          <w:sz w:val="22"/>
          <w:szCs w:val="22"/>
        </w:rPr>
      </w:pPr>
    </w:p>
    <w:p w:rsidR="00576733" w:rsidRPr="00576733" w:rsidRDefault="00576733" w:rsidP="00576733">
      <w:pPr>
        <w:ind w:left="4820" w:firstLine="1"/>
        <w:rPr>
          <w:rFonts w:asciiTheme="minorHAnsi" w:hAnsiTheme="minorHAnsi"/>
          <w:sz w:val="22"/>
          <w:szCs w:val="22"/>
        </w:rPr>
      </w:pPr>
      <w:r w:rsidRPr="00576733">
        <w:rPr>
          <w:rFonts w:asciiTheme="minorHAnsi" w:hAnsiTheme="minorHAnsi"/>
          <w:sz w:val="22"/>
          <w:szCs w:val="22"/>
        </w:rPr>
        <w:t>Fait à …………………………, le ……………………</w:t>
      </w:r>
    </w:p>
    <w:p w:rsidR="00576733" w:rsidRPr="00576733" w:rsidRDefault="00576733" w:rsidP="00576733">
      <w:pPr>
        <w:rPr>
          <w:rFonts w:asciiTheme="minorHAnsi" w:hAnsiTheme="minorHAnsi"/>
          <w:sz w:val="22"/>
          <w:szCs w:val="22"/>
        </w:rPr>
      </w:pPr>
    </w:p>
    <w:p w:rsidR="00576733" w:rsidRDefault="00576733" w:rsidP="00576733">
      <w:pPr>
        <w:ind w:left="4820"/>
        <w:rPr>
          <w:rFonts w:asciiTheme="minorHAnsi" w:hAnsiTheme="minorHAnsi"/>
          <w:sz w:val="22"/>
          <w:szCs w:val="22"/>
        </w:rPr>
      </w:pPr>
      <w:r w:rsidRPr="00576733">
        <w:rPr>
          <w:rFonts w:asciiTheme="minorHAnsi" w:hAnsiTheme="minorHAnsi"/>
          <w:sz w:val="22"/>
          <w:szCs w:val="22"/>
        </w:rPr>
        <w:t>Sign</w:t>
      </w:r>
      <w:r>
        <w:rPr>
          <w:rFonts w:asciiTheme="minorHAnsi" w:hAnsiTheme="minorHAnsi"/>
          <w:sz w:val="22"/>
          <w:szCs w:val="22"/>
        </w:rPr>
        <w:t>ature de l’autorité territoriale</w:t>
      </w:r>
    </w:p>
    <w:p w:rsidR="00576733" w:rsidRDefault="00576733" w:rsidP="00576733">
      <w:pPr>
        <w:ind w:left="4820"/>
        <w:rPr>
          <w:rFonts w:asciiTheme="minorHAnsi" w:hAnsiTheme="minorHAnsi"/>
          <w:sz w:val="22"/>
          <w:szCs w:val="22"/>
        </w:rPr>
      </w:pPr>
    </w:p>
    <w:p w:rsidR="00576733" w:rsidRPr="00576733" w:rsidRDefault="00576733" w:rsidP="00576733">
      <w:pPr>
        <w:ind w:left="4820"/>
        <w:rPr>
          <w:rFonts w:asciiTheme="minorHAnsi" w:hAnsiTheme="minorHAnsi"/>
          <w:sz w:val="22"/>
          <w:szCs w:val="22"/>
        </w:rPr>
        <w:sectPr w:rsidR="00576733" w:rsidRPr="00576733" w:rsidSect="008C65E8">
          <w:headerReference w:type="default" r:id="rId18"/>
          <w:footerReference w:type="default" r:id="rId19"/>
          <w:pgSz w:w="11906" w:h="16838"/>
          <w:pgMar w:top="851" w:right="1021" w:bottom="1134" w:left="1140" w:header="425" w:footer="709" w:gutter="0"/>
          <w:cols w:space="708"/>
          <w:docGrid w:linePitch="360"/>
        </w:sectPr>
      </w:pPr>
    </w:p>
    <w:p w:rsidR="00BA5EF7" w:rsidRPr="00576733" w:rsidRDefault="001C09CA" w:rsidP="001C09CA">
      <w:pPr>
        <w:jc w:val="center"/>
        <w:rPr>
          <w:rFonts w:ascii="Calibri" w:hAnsi="Calibri" w:cs="Calibri"/>
          <w:b/>
          <w:sz w:val="28"/>
          <w:szCs w:val="28"/>
        </w:rPr>
      </w:pPr>
      <w:r>
        <w:rPr>
          <w:rFonts w:ascii="Calibri" w:hAnsi="Calibri" w:cs="Calibri"/>
          <w:b/>
          <w:sz w:val="28"/>
          <w:szCs w:val="28"/>
        </w:rPr>
        <w:lastRenderedPageBreak/>
        <w:t xml:space="preserve">MODELE </w:t>
      </w:r>
      <w:r w:rsidR="008A577D" w:rsidRPr="00576733">
        <w:rPr>
          <w:rFonts w:ascii="Calibri" w:hAnsi="Calibri" w:cs="Calibri"/>
          <w:b/>
          <w:sz w:val="28"/>
          <w:szCs w:val="28"/>
        </w:rPr>
        <w:t xml:space="preserve">DE </w:t>
      </w:r>
      <w:r w:rsidR="00BA5EF7" w:rsidRPr="00576733">
        <w:rPr>
          <w:rFonts w:ascii="Calibri" w:hAnsi="Calibri" w:cs="Calibri"/>
          <w:b/>
          <w:sz w:val="28"/>
          <w:szCs w:val="28"/>
        </w:rPr>
        <w:t>DELIBERATION</w:t>
      </w:r>
    </w:p>
    <w:p w:rsidR="00BA5EF7" w:rsidRPr="00F90712" w:rsidRDefault="00BA5EF7" w:rsidP="001C09CA">
      <w:pPr>
        <w:ind w:firstLine="708"/>
        <w:jc w:val="center"/>
        <w:rPr>
          <w:rFonts w:ascii="Calibri" w:hAnsi="Calibri" w:cs="Calibri"/>
          <w:b/>
          <w:sz w:val="28"/>
          <w:szCs w:val="28"/>
        </w:rPr>
      </w:pPr>
      <w:r w:rsidRPr="00F90712">
        <w:rPr>
          <w:rFonts w:ascii="Calibri" w:hAnsi="Calibri" w:cs="Calibri"/>
          <w:b/>
          <w:sz w:val="28"/>
          <w:szCs w:val="28"/>
        </w:rPr>
        <w:t>Fixant les modalités de mises en œuvre du compte épargne temps</w:t>
      </w:r>
    </w:p>
    <w:p w:rsidR="00453447" w:rsidRDefault="00453447" w:rsidP="0058592A">
      <w:pPr>
        <w:pStyle w:val="AL-F"/>
        <w:jc w:val="both"/>
        <w:rPr>
          <w:rFonts w:ascii="Tahoma" w:hAnsi="Tahoma"/>
          <w:b w:val="0"/>
          <w:color w:val="000000"/>
          <w:sz w:val="20"/>
        </w:rPr>
      </w:pPr>
    </w:p>
    <w:p w:rsidR="00D3211B" w:rsidRPr="00D3211B" w:rsidRDefault="00D3211B" w:rsidP="00D3211B">
      <w:pPr>
        <w:tabs>
          <w:tab w:val="left" w:pos="284"/>
          <w:tab w:val="left" w:pos="2552"/>
        </w:tabs>
        <w:jc w:val="center"/>
        <w:rPr>
          <w:rFonts w:asciiTheme="minorHAnsi" w:hAnsiTheme="minorHAnsi" w:cstheme="minorHAnsi"/>
          <w:b/>
          <w:bCs/>
          <w:color w:val="FF0000"/>
          <w:sz w:val="24"/>
        </w:rPr>
      </w:pPr>
      <w:r w:rsidRPr="00D3211B">
        <w:rPr>
          <w:rFonts w:asciiTheme="minorHAnsi" w:hAnsiTheme="minorHAnsi" w:cstheme="minorHAnsi"/>
          <w:b/>
          <w:i/>
          <w:iCs/>
          <w:color w:val="FF0000"/>
          <w:sz w:val="24"/>
        </w:rPr>
        <w:t>Les mentions en italiques gris</w:t>
      </w:r>
      <w:r>
        <w:rPr>
          <w:rFonts w:asciiTheme="minorHAnsi" w:hAnsiTheme="minorHAnsi" w:cstheme="minorHAnsi"/>
          <w:b/>
          <w:i/>
          <w:iCs/>
          <w:color w:val="FF0000"/>
          <w:sz w:val="24"/>
        </w:rPr>
        <w:t xml:space="preserve"> et rouge</w:t>
      </w:r>
      <w:r w:rsidRPr="00D3211B">
        <w:rPr>
          <w:rFonts w:asciiTheme="minorHAnsi" w:hAnsiTheme="minorHAnsi" w:cstheme="minorHAnsi"/>
          <w:b/>
          <w:i/>
          <w:iCs/>
          <w:color w:val="FF0000"/>
          <w:sz w:val="24"/>
        </w:rPr>
        <w:t xml:space="preserve"> constituent des commentaires desti</w:t>
      </w:r>
      <w:r>
        <w:rPr>
          <w:rFonts w:asciiTheme="minorHAnsi" w:hAnsiTheme="minorHAnsi" w:cstheme="minorHAnsi"/>
          <w:b/>
          <w:i/>
          <w:iCs/>
          <w:color w:val="FF0000"/>
          <w:sz w:val="24"/>
        </w:rPr>
        <w:t xml:space="preserve">nés à faciliter la rédaction </w:t>
      </w:r>
      <w:r w:rsidRPr="00D3211B">
        <w:rPr>
          <w:rFonts w:asciiTheme="minorHAnsi" w:hAnsiTheme="minorHAnsi" w:cstheme="minorHAnsi"/>
          <w:b/>
          <w:i/>
          <w:iCs/>
          <w:color w:val="FF0000"/>
          <w:sz w:val="24"/>
        </w:rPr>
        <w:t xml:space="preserve">de la délibération. Elles doivent être supprimées </w:t>
      </w:r>
      <w:r w:rsidR="00833B9C">
        <w:rPr>
          <w:rFonts w:asciiTheme="minorHAnsi" w:hAnsiTheme="minorHAnsi" w:cstheme="minorHAnsi"/>
          <w:b/>
          <w:i/>
          <w:iCs/>
          <w:color w:val="FF0000"/>
          <w:sz w:val="24"/>
        </w:rPr>
        <w:t>/</w:t>
      </w:r>
      <w:r w:rsidRPr="00D3211B">
        <w:rPr>
          <w:rFonts w:asciiTheme="minorHAnsi" w:hAnsiTheme="minorHAnsi" w:cstheme="minorHAnsi"/>
          <w:b/>
          <w:i/>
          <w:iCs/>
          <w:color w:val="FF0000"/>
          <w:sz w:val="24"/>
        </w:rPr>
        <w:t xml:space="preserve"> ajust</w:t>
      </w:r>
      <w:r w:rsidR="00833B9C">
        <w:rPr>
          <w:rFonts w:asciiTheme="minorHAnsi" w:hAnsiTheme="minorHAnsi" w:cstheme="minorHAnsi"/>
          <w:b/>
          <w:i/>
          <w:iCs/>
          <w:color w:val="FF0000"/>
          <w:sz w:val="24"/>
        </w:rPr>
        <w:t>ées.</w:t>
      </w:r>
    </w:p>
    <w:p w:rsidR="00D3211B" w:rsidRPr="00D3211B" w:rsidRDefault="00D3211B" w:rsidP="00D3211B">
      <w:pPr>
        <w:pStyle w:val="Modle-Introduction"/>
        <w:spacing w:before="0"/>
        <w:jc w:val="center"/>
        <w:rPr>
          <w:rFonts w:asciiTheme="minorHAnsi" w:hAnsiTheme="minorHAnsi" w:cstheme="minorHAnsi"/>
          <w:i w:val="0"/>
          <w:iCs/>
          <w:color w:val="FF0000"/>
          <w:sz w:val="24"/>
        </w:rPr>
      </w:pPr>
      <w:r w:rsidRPr="00D3211B">
        <w:rPr>
          <w:rFonts w:asciiTheme="minorHAnsi" w:hAnsiTheme="minorHAnsi" w:cstheme="minorHAnsi"/>
          <w:i w:val="0"/>
          <w:iCs/>
          <w:color w:val="FF0000"/>
          <w:sz w:val="24"/>
        </w:rPr>
        <w:t> </w:t>
      </w:r>
    </w:p>
    <w:p w:rsidR="00D3211B" w:rsidRDefault="00D3211B" w:rsidP="0058592A">
      <w:pPr>
        <w:pStyle w:val="AL-F"/>
        <w:jc w:val="both"/>
        <w:rPr>
          <w:rFonts w:ascii="Tahoma" w:hAnsi="Tahoma"/>
          <w:b w:val="0"/>
          <w:color w:val="000000"/>
          <w:sz w:val="20"/>
        </w:rPr>
      </w:pPr>
    </w:p>
    <w:p w:rsidR="00EE6C75" w:rsidRDefault="00EE6C75" w:rsidP="0058592A">
      <w:pPr>
        <w:pStyle w:val="AL-F"/>
        <w:jc w:val="both"/>
        <w:rPr>
          <w:rFonts w:ascii="Tahoma" w:hAnsi="Tahoma"/>
          <w:b w:val="0"/>
          <w:color w:val="000000"/>
          <w:sz w:val="20"/>
        </w:rPr>
      </w:pPr>
    </w:p>
    <w:p w:rsidR="00004853" w:rsidRPr="00F90712" w:rsidRDefault="00004853" w:rsidP="007D3D59">
      <w:pPr>
        <w:pStyle w:val="AL-F"/>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 xml:space="preserve">Le ...... </w:t>
      </w:r>
      <w:r w:rsidRPr="00F90712">
        <w:rPr>
          <w:rFonts w:ascii="Calibri" w:hAnsi="Calibri" w:cs="Calibri"/>
          <w:b w:val="0"/>
          <w:i/>
          <w:color w:val="000000"/>
          <w:sz w:val="22"/>
          <w:szCs w:val="22"/>
        </w:rPr>
        <w:t>(date)</w:t>
      </w:r>
      <w:r w:rsidRPr="00F90712">
        <w:rPr>
          <w:rFonts w:ascii="Calibri" w:hAnsi="Calibri" w:cs="Calibri"/>
          <w:b w:val="0"/>
          <w:color w:val="000000"/>
          <w:sz w:val="22"/>
          <w:szCs w:val="22"/>
        </w:rPr>
        <w:t xml:space="preserve">, à ...... </w:t>
      </w:r>
      <w:r w:rsidRPr="00F90712">
        <w:rPr>
          <w:rFonts w:ascii="Calibri" w:hAnsi="Calibri" w:cs="Calibri"/>
          <w:b w:val="0"/>
          <w:i/>
          <w:color w:val="000000"/>
          <w:sz w:val="22"/>
          <w:szCs w:val="22"/>
        </w:rPr>
        <w:t>(heure)</w:t>
      </w:r>
      <w:r w:rsidRPr="00F90712">
        <w:rPr>
          <w:rFonts w:ascii="Calibri" w:hAnsi="Calibri" w:cs="Calibri"/>
          <w:b w:val="0"/>
          <w:color w:val="000000"/>
          <w:sz w:val="22"/>
          <w:szCs w:val="22"/>
        </w:rPr>
        <w:t xml:space="preserve">, en ...... </w:t>
      </w:r>
      <w:r w:rsidRPr="00F90712">
        <w:rPr>
          <w:rFonts w:ascii="Calibri" w:hAnsi="Calibri" w:cs="Calibri"/>
          <w:b w:val="0"/>
          <w:i/>
          <w:color w:val="000000"/>
          <w:sz w:val="22"/>
          <w:szCs w:val="22"/>
        </w:rPr>
        <w:t>(lieu)</w:t>
      </w:r>
      <w:r w:rsidRPr="00F90712">
        <w:rPr>
          <w:rFonts w:ascii="Calibri" w:hAnsi="Calibri" w:cs="Calibri"/>
          <w:b w:val="0"/>
          <w:color w:val="000000"/>
          <w:sz w:val="22"/>
          <w:szCs w:val="22"/>
        </w:rPr>
        <w:t xml:space="preserve"> se sont réunis les membres du Conseil municipal </w:t>
      </w:r>
      <w:r w:rsidRPr="00F90712">
        <w:rPr>
          <w:rFonts w:ascii="Calibri" w:hAnsi="Calibri" w:cs="Calibri"/>
          <w:b w:val="0"/>
          <w:i/>
          <w:color w:val="808080"/>
          <w:sz w:val="22"/>
          <w:szCs w:val="22"/>
        </w:rPr>
        <w:t xml:space="preserve">(ou </w:t>
      </w:r>
      <w:r w:rsidR="00555C9E" w:rsidRPr="00F90712">
        <w:rPr>
          <w:rFonts w:ascii="Calibri" w:hAnsi="Calibri" w:cs="Calibri"/>
          <w:b w:val="0"/>
          <w:color w:val="808080"/>
          <w:sz w:val="22"/>
          <w:szCs w:val="22"/>
        </w:rPr>
        <w:t>syndical</w:t>
      </w:r>
      <w:r w:rsidR="00555C9E" w:rsidRPr="00F90712">
        <w:rPr>
          <w:rFonts w:ascii="Calibri" w:hAnsi="Calibri" w:cs="Calibri"/>
          <w:b w:val="0"/>
          <w:i/>
          <w:color w:val="808080"/>
          <w:sz w:val="22"/>
          <w:szCs w:val="22"/>
        </w:rPr>
        <w:t>; ou</w:t>
      </w:r>
      <w:r w:rsidRPr="00F90712">
        <w:rPr>
          <w:rFonts w:ascii="Calibri" w:hAnsi="Calibri" w:cs="Calibri"/>
          <w:b w:val="0"/>
          <w:i/>
          <w:color w:val="808080"/>
          <w:sz w:val="22"/>
          <w:szCs w:val="22"/>
        </w:rPr>
        <w:t xml:space="preserve"> </w:t>
      </w:r>
      <w:r w:rsidRPr="00F90712">
        <w:rPr>
          <w:rFonts w:ascii="Calibri" w:hAnsi="Calibri" w:cs="Calibri"/>
          <w:b w:val="0"/>
          <w:color w:val="808080"/>
          <w:sz w:val="22"/>
          <w:szCs w:val="22"/>
        </w:rPr>
        <w:t>communautaire</w:t>
      </w:r>
      <w:r w:rsidRPr="00F90712">
        <w:rPr>
          <w:rFonts w:ascii="Calibri" w:hAnsi="Calibri" w:cs="Calibri"/>
          <w:b w:val="0"/>
          <w:i/>
          <w:color w:val="808080"/>
          <w:sz w:val="22"/>
          <w:szCs w:val="22"/>
        </w:rPr>
        <w:t xml:space="preserve">; ou </w:t>
      </w:r>
      <w:r w:rsidRPr="00F90712">
        <w:rPr>
          <w:rFonts w:ascii="Calibri" w:hAnsi="Calibri" w:cs="Calibri"/>
          <w:b w:val="0"/>
          <w:color w:val="808080"/>
          <w:sz w:val="22"/>
          <w:szCs w:val="22"/>
        </w:rPr>
        <w:t>d'administration</w:t>
      </w:r>
      <w:r w:rsidRPr="00F90712">
        <w:rPr>
          <w:rFonts w:ascii="Calibri" w:hAnsi="Calibri" w:cs="Calibri"/>
          <w:b w:val="0"/>
          <w:i/>
          <w:color w:val="808080"/>
          <w:sz w:val="22"/>
          <w:szCs w:val="22"/>
        </w:rPr>
        <w:t>)</w:t>
      </w:r>
      <w:r w:rsidRPr="00F90712">
        <w:rPr>
          <w:rFonts w:ascii="Calibri" w:hAnsi="Calibri" w:cs="Calibri"/>
          <w:b w:val="0"/>
          <w:color w:val="808080"/>
          <w:sz w:val="22"/>
          <w:szCs w:val="22"/>
        </w:rPr>
        <w:t xml:space="preserve">, </w:t>
      </w:r>
      <w:r w:rsidRPr="00F90712">
        <w:rPr>
          <w:rFonts w:ascii="Calibri" w:hAnsi="Calibri" w:cs="Calibri"/>
          <w:b w:val="0"/>
          <w:color w:val="000000"/>
          <w:sz w:val="22"/>
          <w:szCs w:val="22"/>
        </w:rPr>
        <w:t>sous la présidence de ......,</w:t>
      </w:r>
    </w:p>
    <w:p w:rsidR="00004853" w:rsidRPr="00F90712" w:rsidRDefault="00004853" w:rsidP="007D3D59">
      <w:pPr>
        <w:pStyle w:val="AL-F"/>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Étaient présents : ......</w:t>
      </w:r>
      <w:r w:rsidR="00751070" w:rsidRPr="00F90712">
        <w:rPr>
          <w:rFonts w:ascii="Calibri" w:hAnsi="Calibri" w:cs="Calibri"/>
          <w:b w:val="0"/>
          <w:color w:val="000000"/>
          <w:sz w:val="22"/>
          <w:szCs w:val="22"/>
        </w:rPr>
        <w:t>...................................</w:t>
      </w:r>
    </w:p>
    <w:p w:rsidR="00004853" w:rsidRPr="00F90712" w:rsidRDefault="00004853" w:rsidP="007D3D59">
      <w:pPr>
        <w:pStyle w:val="AL-F"/>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Étaient absent(s) excusé(s) : ......</w:t>
      </w:r>
      <w:r w:rsidR="00751070" w:rsidRPr="00F90712">
        <w:rPr>
          <w:rFonts w:ascii="Calibri" w:hAnsi="Calibri" w:cs="Calibri"/>
          <w:b w:val="0"/>
          <w:color w:val="000000"/>
          <w:sz w:val="22"/>
          <w:szCs w:val="22"/>
        </w:rPr>
        <w:t>..................</w:t>
      </w:r>
    </w:p>
    <w:p w:rsidR="00004853" w:rsidRPr="00F90712" w:rsidRDefault="00004853" w:rsidP="007D3D59">
      <w:pPr>
        <w:pStyle w:val="AL-F"/>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M. ...... a été désigné comme secrétaire de séance.</w:t>
      </w:r>
    </w:p>
    <w:p w:rsidR="00004853" w:rsidRDefault="00004853" w:rsidP="007D3D59">
      <w:pPr>
        <w:spacing w:line="260" w:lineRule="atLeast"/>
        <w:jc w:val="both"/>
        <w:rPr>
          <w:rFonts w:ascii="Tahoma" w:hAnsi="Tahoma"/>
        </w:rPr>
      </w:pPr>
    </w:p>
    <w:p w:rsidR="00751070" w:rsidRPr="003000DF" w:rsidRDefault="00751070" w:rsidP="007D3D59">
      <w:pPr>
        <w:spacing w:line="260" w:lineRule="atLeast"/>
        <w:jc w:val="both"/>
        <w:rPr>
          <w:rFonts w:ascii="Calibri" w:hAnsi="Calibri" w:cs="Calibri"/>
          <w:b/>
          <w:i/>
          <w:color w:val="808080"/>
          <w:sz w:val="22"/>
          <w:szCs w:val="22"/>
        </w:rPr>
      </w:pPr>
      <w:r w:rsidRPr="003000DF">
        <w:rPr>
          <w:rFonts w:ascii="Calibri" w:hAnsi="Calibri" w:cs="Calibri"/>
          <w:b/>
          <w:i/>
          <w:color w:val="808080"/>
          <w:sz w:val="22"/>
          <w:szCs w:val="22"/>
        </w:rPr>
        <w:t xml:space="preserve">Le (Maire ou Président), </w:t>
      </w:r>
      <w:r w:rsidRPr="00F90712">
        <w:rPr>
          <w:rFonts w:ascii="Calibri" w:hAnsi="Calibri" w:cs="Calibri"/>
          <w:b/>
          <w:i/>
          <w:color w:val="000000"/>
          <w:sz w:val="22"/>
          <w:szCs w:val="22"/>
        </w:rPr>
        <w:t>rappelle à l’assemblée</w:t>
      </w:r>
      <w:r w:rsidR="003000DF" w:rsidRPr="00F90712">
        <w:rPr>
          <w:rFonts w:ascii="Calibri" w:hAnsi="Calibri" w:cs="Calibri"/>
          <w:b/>
          <w:i/>
          <w:color w:val="000000"/>
          <w:sz w:val="22"/>
          <w:szCs w:val="22"/>
        </w:rPr>
        <w:t xml:space="preserve"> que</w:t>
      </w:r>
      <w:r w:rsidRPr="00F90712">
        <w:rPr>
          <w:rFonts w:ascii="Calibri" w:hAnsi="Calibri" w:cs="Calibri"/>
          <w:b/>
          <w:i/>
          <w:color w:val="000000"/>
          <w:sz w:val="22"/>
          <w:szCs w:val="22"/>
        </w:rPr>
        <w:t> :</w:t>
      </w:r>
      <w:r w:rsidRPr="003000DF">
        <w:rPr>
          <w:rFonts w:ascii="Calibri" w:hAnsi="Calibri" w:cs="Calibri"/>
          <w:b/>
          <w:i/>
          <w:color w:val="808080"/>
          <w:sz w:val="22"/>
          <w:szCs w:val="22"/>
        </w:rPr>
        <w:t xml:space="preserve"> </w:t>
      </w:r>
    </w:p>
    <w:p w:rsidR="00751070" w:rsidRPr="003000DF" w:rsidRDefault="00751070" w:rsidP="007D3D59">
      <w:pPr>
        <w:spacing w:line="260" w:lineRule="atLeast"/>
        <w:jc w:val="both"/>
        <w:rPr>
          <w:rFonts w:ascii="Tahoma" w:hAnsi="Tahoma"/>
          <w:b/>
        </w:rPr>
      </w:pPr>
    </w:p>
    <w:p w:rsidR="00751070" w:rsidRPr="003000DF" w:rsidRDefault="00751070" w:rsidP="00751070">
      <w:pPr>
        <w:numPr>
          <w:ilvl w:val="0"/>
          <w:numId w:val="8"/>
        </w:numPr>
        <w:spacing w:line="260" w:lineRule="atLeast"/>
        <w:jc w:val="both"/>
        <w:rPr>
          <w:rFonts w:ascii="Tahoma" w:hAnsi="Tahoma"/>
          <w:i/>
          <w:sz w:val="18"/>
          <w:szCs w:val="18"/>
        </w:rPr>
      </w:pPr>
      <w:r w:rsidRPr="003000DF">
        <w:rPr>
          <w:rFonts w:ascii="Tahoma" w:hAnsi="Tahoma"/>
          <w:i/>
          <w:sz w:val="18"/>
          <w:szCs w:val="18"/>
        </w:rPr>
        <w:t>Vu la loi n°83-634 du 13 juillet 1983 modifié portant droits et obligations des fonctionnaires ;</w:t>
      </w:r>
    </w:p>
    <w:p w:rsidR="00751070" w:rsidRPr="003000DF" w:rsidRDefault="00751070" w:rsidP="00751070">
      <w:pPr>
        <w:numPr>
          <w:ilvl w:val="0"/>
          <w:numId w:val="8"/>
        </w:numPr>
        <w:spacing w:line="260" w:lineRule="atLeast"/>
        <w:jc w:val="both"/>
        <w:rPr>
          <w:rFonts w:ascii="Tahoma" w:hAnsi="Tahoma"/>
          <w:i/>
          <w:sz w:val="18"/>
          <w:szCs w:val="18"/>
        </w:rPr>
      </w:pPr>
      <w:r w:rsidRPr="003000DF">
        <w:rPr>
          <w:rFonts w:ascii="Tahoma" w:hAnsi="Tahoma"/>
          <w:i/>
          <w:sz w:val="18"/>
          <w:szCs w:val="18"/>
        </w:rPr>
        <w:t>Vu la loi n°84-53 du 26 janvier 1984 portant dispositions statutaires relatives à la fonction publique territoriales</w:t>
      </w:r>
    </w:p>
    <w:p w:rsidR="00751070" w:rsidRPr="003000DF" w:rsidRDefault="00751070" w:rsidP="00751070">
      <w:pPr>
        <w:numPr>
          <w:ilvl w:val="0"/>
          <w:numId w:val="8"/>
        </w:numPr>
        <w:spacing w:line="260" w:lineRule="atLeast"/>
        <w:jc w:val="both"/>
        <w:rPr>
          <w:rFonts w:ascii="Tahoma" w:hAnsi="Tahoma"/>
          <w:i/>
          <w:sz w:val="18"/>
          <w:szCs w:val="18"/>
        </w:rPr>
      </w:pPr>
      <w:r w:rsidRPr="003000DF">
        <w:rPr>
          <w:rFonts w:ascii="Tahoma" w:hAnsi="Tahoma"/>
          <w:i/>
          <w:sz w:val="18"/>
          <w:szCs w:val="18"/>
        </w:rPr>
        <w:t>Vu le décret n°2004-878 du 26 août 2004 relatif au compte épargne temps dans la fonction publique territoriale, modifié par le décret n°2010-531 du 20 mai 2010</w:t>
      </w:r>
    </w:p>
    <w:p w:rsidR="00751070" w:rsidRPr="003000DF" w:rsidRDefault="00751070" w:rsidP="00751070">
      <w:pPr>
        <w:numPr>
          <w:ilvl w:val="0"/>
          <w:numId w:val="8"/>
        </w:numPr>
        <w:spacing w:line="260" w:lineRule="atLeast"/>
        <w:jc w:val="both"/>
        <w:rPr>
          <w:rFonts w:ascii="Tahoma" w:hAnsi="Tahoma"/>
          <w:i/>
          <w:sz w:val="18"/>
          <w:szCs w:val="18"/>
        </w:rPr>
      </w:pPr>
      <w:r w:rsidRPr="003000DF">
        <w:rPr>
          <w:rFonts w:ascii="Tahoma" w:hAnsi="Tahoma"/>
          <w:i/>
          <w:sz w:val="18"/>
          <w:szCs w:val="18"/>
        </w:rPr>
        <w:t>Vu la circulaire ministérielle n°10-007135-D du 31 mai 2010 relative à la réforme du compte épargne temps dans la fonction publique territoriale</w:t>
      </w:r>
    </w:p>
    <w:p w:rsidR="00751070" w:rsidRPr="003000DF" w:rsidRDefault="000C5DAE" w:rsidP="00751070">
      <w:pPr>
        <w:numPr>
          <w:ilvl w:val="0"/>
          <w:numId w:val="8"/>
        </w:numPr>
        <w:spacing w:line="260" w:lineRule="atLeast"/>
        <w:jc w:val="both"/>
        <w:rPr>
          <w:rFonts w:ascii="Tahoma" w:hAnsi="Tahoma"/>
          <w:i/>
          <w:sz w:val="18"/>
          <w:szCs w:val="18"/>
        </w:rPr>
      </w:pPr>
      <w:r>
        <w:rPr>
          <w:rFonts w:ascii="Tahoma" w:hAnsi="Tahoma"/>
          <w:i/>
          <w:sz w:val="18"/>
          <w:szCs w:val="18"/>
        </w:rPr>
        <w:t xml:space="preserve">Vu </w:t>
      </w:r>
      <w:r w:rsidR="00751070" w:rsidRPr="003000DF">
        <w:rPr>
          <w:rFonts w:ascii="Tahoma" w:hAnsi="Tahoma"/>
          <w:i/>
          <w:sz w:val="18"/>
          <w:szCs w:val="18"/>
        </w:rPr>
        <w:t>l’avis du Comité Technique en date du ………………..</w:t>
      </w:r>
    </w:p>
    <w:p w:rsidR="00751070" w:rsidRPr="00F90712" w:rsidRDefault="00751070" w:rsidP="00751070">
      <w:pPr>
        <w:spacing w:line="260" w:lineRule="atLeast"/>
        <w:jc w:val="both"/>
        <w:rPr>
          <w:rFonts w:ascii="Calibri" w:hAnsi="Calibri" w:cs="Calibri"/>
          <w:b/>
          <w:sz w:val="22"/>
          <w:szCs w:val="22"/>
        </w:rPr>
      </w:pPr>
    </w:p>
    <w:p w:rsidR="0058592A" w:rsidRPr="00751070" w:rsidRDefault="003000DF" w:rsidP="00751070">
      <w:pPr>
        <w:spacing w:line="260" w:lineRule="atLeast"/>
        <w:jc w:val="both"/>
        <w:rPr>
          <w:rFonts w:ascii="Calibri" w:hAnsi="Calibri" w:cs="Calibri"/>
          <w:i/>
          <w:color w:val="808080"/>
          <w:sz w:val="22"/>
          <w:szCs w:val="22"/>
        </w:rPr>
      </w:pPr>
      <w:r>
        <w:rPr>
          <w:rFonts w:ascii="Calibri" w:hAnsi="Calibri" w:cs="Calibri"/>
          <w:sz w:val="22"/>
          <w:szCs w:val="22"/>
        </w:rPr>
        <w:t>L</w:t>
      </w:r>
      <w:r w:rsidR="00751070" w:rsidRPr="00751070">
        <w:rPr>
          <w:rFonts w:ascii="Calibri" w:hAnsi="Calibri" w:cs="Calibri"/>
          <w:sz w:val="22"/>
          <w:szCs w:val="22"/>
        </w:rPr>
        <w:t>es personnels territoriaux peuvent demander, sous certaines conditions, à bénéficier du report de certains jours de congé dans un compte épargne temps.</w:t>
      </w:r>
    </w:p>
    <w:p w:rsidR="00B656B0" w:rsidRPr="00F90712" w:rsidRDefault="00004853" w:rsidP="007D3D59">
      <w:pPr>
        <w:pStyle w:val="AL-F"/>
        <w:spacing w:line="260" w:lineRule="atLeast"/>
        <w:jc w:val="both"/>
        <w:rPr>
          <w:rFonts w:ascii="Calibri" w:hAnsi="Calibri" w:cs="Calibri"/>
          <w:b w:val="0"/>
          <w:color w:val="000000"/>
          <w:sz w:val="22"/>
          <w:szCs w:val="22"/>
        </w:rPr>
      </w:pPr>
      <w:r w:rsidRPr="00F90712">
        <w:rPr>
          <w:rFonts w:ascii="Calibri" w:hAnsi="Calibri" w:cs="Calibri"/>
          <w:b w:val="0"/>
          <w:i/>
          <w:color w:val="808080"/>
          <w:sz w:val="22"/>
          <w:szCs w:val="22"/>
        </w:rPr>
        <w:t xml:space="preserve">Le </w:t>
      </w:r>
      <w:r w:rsidR="00555C9E" w:rsidRPr="00F90712">
        <w:rPr>
          <w:rFonts w:ascii="Calibri" w:hAnsi="Calibri" w:cs="Calibri"/>
          <w:b w:val="0"/>
          <w:i/>
          <w:color w:val="808080"/>
          <w:sz w:val="22"/>
          <w:szCs w:val="22"/>
        </w:rPr>
        <w:t>(</w:t>
      </w:r>
      <w:r w:rsidRPr="00F90712">
        <w:rPr>
          <w:rFonts w:ascii="Calibri" w:hAnsi="Calibri" w:cs="Calibri"/>
          <w:b w:val="0"/>
          <w:i/>
          <w:color w:val="808080"/>
          <w:sz w:val="22"/>
          <w:szCs w:val="22"/>
        </w:rPr>
        <w:t xml:space="preserve">Maire </w:t>
      </w:r>
      <w:r w:rsidR="00555C9E" w:rsidRPr="00F90712">
        <w:rPr>
          <w:rFonts w:ascii="Calibri" w:hAnsi="Calibri" w:cs="Calibri"/>
          <w:b w:val="0"/>
          <w:i/>
          <w:color w:val="808080"/>
          <w:sz w:val="22"/>
          <w:szCs w:val="22"/>
        </w:rPr>
        <w:t>ou</w:t>
      </w:r>
      <w:r w:rsidRPr="00F90712">
        <w:rPr>
          <w:rFonts w:ascii="Calibri" w:hAnsi="Calibri" w:cs="Calibri"/>
          <w:b w:val="0"/>
          <w:i/>
          <w:color w:val="808080"/>
          <w:sz w:val="22"/>
          <w:szCs w:val="22"/>
        </w:rPr>
        <w:t xml:space="preserve"> Le Président),</w:t>
      </w:r>
      <w:r w:rsidRPr="00F90712">
        <w:rPr>
          <w:rFonts w:ascii="Calibri" w:hAnsi="Calibri" w:cs="Calibri"/>
          <w:b w:val="0"/>
          <w:color w:val="000000"/>
          <w:sz w:val="22"/>
          <w:szCs w:val="22"/>
        </w:rPr>
        <w:t xml:space="preserve"> rappelle a</w:t>
      </w:r>
      <w:r w:rsidR="00555C9E" w:rsidRPr="00F90712">
        <w:rPr>
          <w:rFonts w:ascii="Calibri" w:hAnsi="Calibri" w:cs="Calibri"/>
          <w:b w:val="0"/>
          <w:color w:val="000000"/>
          <w:sz w:val="22"/>
          <w:szCs w:val="22"/>
        </w:rPr>
        <w:t>u Conseil que conformément à l'</w:t>
      </w:r>
      <w:r w:rsidRPr="00F90712">
        <w:rPr>
          <w:rFonts w:ascii="Calibri" w:hAnsi="Calibri" w:cs="Calibri"/>
          <w:b w:val="0"/>
          <w:color w:val="000000"/>
          <w:sz w:val="22"/>
          <w:szCs w:val="22"/>
        </w:rPr>
        <w:t xml:space="preserve">article 7-1 de la loi du 26 janvier 1984 et </w:t>
      </w:r>
      <w:r w:rsidR="0079648E" w:rsidRPr="00F90712">
        <w:rPr>
          <w:rFonts w:ascii="Calibri" w:hAnsi="Calibri" w:cs="Calibri"/>
          <w:b w:val="0"/>
          <w:color w:val="000000"/>
          <w:sz w:val="22"/>
          <w:szCs w:val="22"/>
        </w:rPr>
        <w:t>a</w:t>
      </w:r>
      <w:r w:rsidRPr="00F90712">
        <w:rPr>
          <w:rFonts w:ascii="Calibri" w:hAnsi="Calibri" w:cs="Calibri"/>
          <w:b w:val="0"/>
          <w:color w:val="000000"/>
          <w:sz w:val="22"/>
          <w:szCs w:val="22"/>
        </w:rPr>
        <w:t>u décret n° 2004-878 du 26 août 2004</w:t>
      </w:r>
      <w:r w:rsidR="0079648E" w:rsidRPr="00F90712">
        <w:rPr>
          <w:rFonts w:ascii="Calibri" w:hAnsi="Calibri" w:cs="Calibri"/>
          <w:b w:val="0"/>
          <w:color w:val="000000"/>
          <w:sz w:val="22"/>
          <w:szCs w:val="22"/>
        </w:rPr>
        <w:t xml:space="preserve"> modifié</w:t>
      </w:r>
      <w:r w:rsidRPr="00F90712">
        <w:rPr>
          <w:rFonts w:ascii="Calibri" w:hAnsi="Calibri" w:cs="Calibri"/>
          <w:b w:val="0"/>
          <w:color w:val="000000"/>
          <w:sz w:val="22"/>
          <w:szCs w:val="22"/>
        </w:rPr>
        <w:t>, les modalités de mise en oeuvre du compte épargne temps sont fixées par l'organe délibérant, après avis du comité technique.</w:t>
      </w:r>
    </w:p>
    <w:p w:rsidR="00555C9E" w:rsidRPr="00555C9E" w:rsidRDefault="00555C9E" w:rsidP="00555C9E">
      <w:pPr>
        <w:spacing w:line="260" w:lineRule="atLeast"/>
        <w:jc w:val="both"/>
        <w:rPr>
          <w:rFonts w:ascii="Calibri" w:hAnsi="Calibri" w:cs="Calibri"/>
          <w:sz w:val="22"/>
          <w:szCs w:val="22"/>
        </w:rPr>
      </w:pPr>
      <w:r w:rsidRPr="00555C9E">
        <w:rPr>
          <w:rFonts w:ascii="Calibri" w:hAnsi="Calibri" w:cs="Calibri"/>
          <w:sz w:val="22"/>
          <w:szCs w:val="22"/>
        </w:rPr>
        <w:t xml:space="preserve">La réglementation fixe un cadre général mais il appartient au ………………… </w:t>
      </w:r>
      <w:r w:rsidRPr="00F90712">
        <w:rPr>
          <w:rFonts w:ascii="Calibri" w:hAnsi="Calibri" w:cs="Calibri"/>
          <w:i/>
          <w:color w:val="808080"/>
          <w:sz w:val="22"/>
          <w:szCs w:val="22"/>
        </w:rPr>
        <w:t>(organe délibérant)</w:t>
      </w:r>
      <w:r w:rsidRPr="00555C9E">
        <w:rPr>
          <w:rFonts w:ascii="Calibri" w:hAnsi="Calibri" w:cs="Calibri"/>
          <w:sz w:val="22"/>
          <w:szCs w:val="22"/>
        </w:rPr>
        <w:t xml:space="preserve"> de se prononcer sur le détail des modalités d’ouverture, de fonctionnement, de gestion, de fermeture du compte épargne-temps(CET), ainsi que les modalités de son utilisation par l’agent conformément à l’article 10 alinéa 1 n°2004-878 du 26 août 2004.</w:t>
      </w:r>
    </w:p>
    <w:p w:rsidR="00EE6C75" w:rsidRPr="00F90712" w:rsidRDefault="00EE6C75" w:rsidP="007D3D59">
      <w:pPr>
        <w:spacing w:line="260" w:lineRule="atLeast"/>
        <w:jc w:val="both"/>
        <w:rPr>
          <w:rFonts w:ascii="Calibri" w:hAnsi="Calibri" w:cs="Calibri"/>
          <w:sz w:val="22"/>
          <w:szCs w:val="22"/>
        </w:rPr>
      </w:pPr>
    </w:p>
    <w:p w:rsidR="00004853" w:rsidRPr="008B4349" w:rsidRDefault="00004853" w:rsidP="007D3D59">
      <w:pPr>
        <w:spacing w:line="260" w:lineRule="atLeast"/>
        <w:jc w:val="both"/>
        <w:rPr>
          <w:rFonts w:ascii="Calibri" w:hAnsi="Calibri" w:cs="Calibri"/>
          <w:i/>
          <w:color w:val="808080"/>
          <w:sz w:val="22"/>
          <w:szCs w:val="22"/>
        </w:rPr>
      </w:pPr>
      <w:r w:rsidRPr="00F90712">
        <w:rPr>
          <w:rFonts w:ascii="Calibri" w:hAnsi="Calibri" w:cs="Calibri"/>
          <w:b/>
          <w:i/>
          <w:color w:val="808080"/>
          <w:sz w:val="22"/>
          <w:szCs w:val="22"/>
        </w:rPr>
        <w:t>LE MAIRE (OU  LE PRÉSIDENT)</w:t>
      </w:r>
      <w:r w:rsidRPr="00F90712">
        <w:rPr>
          <w:rFonts w:ascii="Calibri" w:hAnsi="Calibri" w:cs="Calibri"/>
          <w:b/>
          <w:sz w:val="22"/>
          <w:szCs w:val="22"/>
        </w:rPr>
        <w:t xml:space="preserve"> </w:t>
      </w:r>
      <w:r w:rsidR="003000DF" w:rsidRPr="00F90712">
        <w:rPr>
          <w:rFonts w:ascii="Calibri" w:hAnsi="Calibri" w:cs="Calibri"/>
          <w:b/>
          <w:sz w:val="22"/>
          <w:szCs w:val="22"/>
        </w:rPr>
        <w:t xml:space="preserve">propose </w:t>
      </w:r>
      <w:r w:rsidR="00642383">
        <w:rPr>
          <w:rFonts w:ascii="Calibri" w:hAnsi="Calibri" w:cs="Calibri"/>
          <w:b/>
          <w:sz w:val="22"/>
          <w:szCs w:val="22"/>
        </w:rPr>
        <w:t>au</w:t>
      </w:r>
      <w:r w:rsidR="00DD7343" w:rsidRPr="00F90712">
        <w:rPr>
          <w:rFonts w:ascii="Calibri" w:hAnsi="Calibri" w:cs="Calibri"/>
          <w:b/>
          <w:sz w:val="22"/>
          <w:szCs w:val="22"/>
        </w:rPr>
        <w:t xml:space="preserve">……………. </w:t>
      </w:r>
      <w:r w:rsidR="00DD7343" w:rsidRPr="008B4349">
        <w:rPr>
          <w:rFonts w:ascii="Calibri" w:hAnsi="Calibri" w:cs="Calibri"/>
          <w:i/>
          <w:color w:val="808080"/>
          <w:sz w:val="22"/>
          <w:szCs w:val="22"/>
        </w:rPr>
        <w:t xml:space="preserve">(organe délibérant) </w:t>
      </w:r>
    </w:p>
    <w:p w:rsidR="00004853" w:rsidRPr="00F90712" w:rsidRDefault="00004853" w:rsidP="007D3D59">
      <w:pPr>
        <w:pStyle w:val="AL-F"/>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 xml:space="preserve">de fixer comme suit les modalités d’application du compte épargne temps </w:t>
      </w:r>
      <w:r w:rsidR="00DD7343" w:rsidRPr="00F90712">
        <w:rPr>
          <w:rFonts w:ascii="Calibri" w:hAnsi="Calibri" w:cs="Calibri"/>
          <w:b w:val="0"/>
          <w:color w:val="000000"/>
          <w:sz w:val="22"/>
          <w:szCs w:val="22"/>
        </w:rPr>
        <w:t>dans la collectivité</w:t>
      </w:r>
      <w:r w:rsidR="009312AB">
        <w:rPr>
          <w:rFonts w:ascii="Calibri" w:hAnsi="Calibri" w:cs="Calibri"/>
          <w:b w:val="0"/>
          <w:color w:val="000000"/>
          <w:sz w:val="22"/>
          <w:szCs w:val="22"/>
        </w:rPr>
        <w:t xml:space="preserve"> </w:t>
      </w:r>
    </w:p>
    <w:p w:rsidR="00EE6C75" w:rsidRPr="00F90712" w:rsidRDefault="00EE6C75" w:rsidP="00C218CC">
      <w:pPr>
        <w:tabs>
          <w:tab w:val="left" w:pos="900"/>
          <w:tab w:val="left" w:pos="1980"/>
          <w:tab w:val="left" w:pos="2880"/>
          <w:tab w:val="left" w:pos="3780"/>
          <w:tab w:val="left" w:pos="4860"/>
          <w:tab w:val="left" w:pos="5940"/>
          <w:tab w:val="left" w:pos="7020"/>
          <w:tab w:val="left" w:pos="8460"/>
        </w:tabs>
        <w:jc w:val="both"/>
        <w:rPr>
          <w:rFonts w:ascii="Calibri" w:hAnsi="Calibri" w:cs="Calibri"/>
          <w:sz w:val="22"/>
          <w:szCs w:val="22"/>
        </w:rPr>
      </w:pPr>
    </w:p>
    <w:p w:rsidR="003000DF" w:rsidRPr="00F90712" w:rsidRDefault="00C218CC" w:rsidP="00C218CC">
      <w:pPr>
        <w:tabs>
          <w:tab w:val="left" w:pos="900"/>
          <w:tab w:val="left" w:pos="1980"/>
          <w:tab w:val="left" w:pos="2880"/>
          <w:tab w:val="left" w:pos="3780"/>
          <w:tab w:val="left" w:pos="4860"/>
          <w:tab w:val="left" w:pos="5940"/>
          <w:tab w:val="left" w:pos="7020"/>
          <w:tab w:val="left" w:pos="8460"/>
        </w:tabs>
        <w:jc w:val="both"/>
        <w:rPr>
          <w:rFonts w:ascii="Calibri" w:hAnsi="Calibri" w:cs="Calibri"/>
          <w:sz w:val="22"/>
          <w:szCs w:val="22"/>
        </w:rPr>
      </w:pPr>
      <w:r w:rsidRPr="00F90712">
        <w:rPr>
          <w:rFonts w:ascii="Calibri" w:hAnsi="Calibri" w:cs="Calibri"/>
          <w:b/>
          <w:sz w:val="22"/>
          <w:szCs w:val="22"/>
          <w:u w:val="single"/>
        </w:rPr>
        <w:t>Les bénéficiaires</w:t>
      </w:r>
      <w:r w:rsidRPr="00F90712">
        <w:rPr>
          <w:rFonts w:ascii="Calibri" w:hAnsi="Calibri" w:cs="Calibri"/>
          <w:sz w:val="22"/>
          <w:szCs w:val="22"/>
        </w:rPr>
        <w:t xml:space="preserve"> : </w:t>
      </w:r>
    </w:p>
    <w:p w:rsidR="00C218CC" w:rsidRPr="00F90712" w:rsidRDefault="003000DF" w:rsidP="00C218CC">
      <w:pPr>
        <w:tabs>
          <w:tab w:val="left" w:pos="900"/>
          <w:tab w:val="left" w:pos="1980"/>
          <w:tab w:val="left" w:pos="2880"/>
          <w:tab w:val="left" w:pos="3780"/>
          <w:tab w:val="left" w:pos="4860"/>
          <w:tab w:val="left" w:pos="5940"/>
          <w:tab w:val="left" w:pos="7020"/>
          <w:tab w:val="left" w:pos="8460"/>
        </w:tabs>
        <w:jc w:val="both"/>
        <w:rPr>
          <w:rFonts w:ascii="Calibri" w:hAnsi="Calibri" w:cs="Calibri"/>
          <w:sz w:val="22"/>
          <w:szCs w:val="22"/>
        </w:rPr>
      </w:pPr>
      <w:r w:rsidRPr="00F90712">
        <w:rPr>
          <w:rFonts w:ascii="Calibri" w:hAnsi="Calibri" w:cs="Calibri"/>
          <w:color w:val="000000"/>
          <w:sz w:val="22"/>
          <w:szCs w:val="22"/>
        </w:rPr>
        <w:t>L</w:t>
      </w:r>
      <w:r w:rsidR="00C218CC" w:rsidRPr="00F90712">
        <w:rPr>
          <w:rFonts w:ascii="Calibri" w:hAnsi="Calibri" w:cs="Calibri"/>
          <w:color w:val="000000"/>
          <w:sz w:val="22"/>
          <w:szCs w:val="22"/>
        </w:rPr>
        <w:t>es agents titulaires et contractuels de droit public employés à temps complet ou à temps incomplet, de manière continue depuis un an, peuvent solliciter l’ouverture d’un CET.</w:t>
      </w:r>
      <w:r w:rsidR="00C218CC" w:rsidRPr="00F90712">
        <w:rPr>
          <w:rFonts w:ascii="Calibri" w:hAnsi="Calibri" w:cs="Calibri"/>
          <w:sz w:val="22"/>
          <w:szCs w:val="22"/>
        </w:rPr>
        <w:t xml:space="preserve"> </w:t>
      </w:r>
    </w:p>
    <w:p w:rsidR="0079648E" w:rsidRPr="00F90712" w:rsidRDefault="0079648E" w:rsidP="007D3D59">
      <w:pPr>
        <w:pStyle w:val="AL-F"/>
        <w:spacing w:line="260" w:lineRule="atLeast"/>
        <w:jc w:val="both"/>
        <w:rPr>
          <w:rFonts w:ascii="Calibri" w:hAnsi="Calibri" w:cs="Calibri"/>
          <w:b w:val="0"/>
          <w:color w:val="000000"/>
          <w:sz w:val="22"/>
          <w:szCs w:val="22"/>
        </w:rPr>
      </w:pPr>
    </w:p>
    <w:p w:rsidR="00C218CC" w:rsidRPr="00F90712" w:rsidRDefault="00C218CC" w:rsidP="00C218CC">
      <w:pPr>
        <w:tabs>
          <w:tab w:val="left" w:pos="900"/>
          <w:tab w:val="left" w:pos="1980"/>
          <w:tab w:val="left" w:pos="2880"/>
          <w:tab w:val="left" w:pos="3780"/>
          <w:tab w:val="left" w:pos="4860"/>
          <w:tab w:val="left" w:pos="5940"/>
          <w:tab w:val="left" w:pos="7020"/>
          <w:tab w:val="left" w:pos="8460"/>
        </w:tabs>
        <w:jc w:val="both"/>
        <w:rPr>
          <w:rFonts w:ascii="Calibri" w:hAnsi="Calibri" w:cs="Calibri"/>
          <w:b/>
          <w:sz w:val="22"/>
          <w:szCs w:val="22"/>
          <w:u w:val="single"/>
        </w:rPr>
      </w:pPr>
      <w:r w:rsidRPr="00F90712">
        <w:rPr>
          <w:rFonts w:ascii="Calibri" w:hAnsi="Calibri" w:cs="Calibri"/>
          <w:b/>
          <w:sz w:val="22"/>
          <w:szCs w:val="22"/>
          <w:u w:val="single"/>
        </w:rPr>
        <w:t xml:space="preserve">Les agents exclus : </w:t>
      </w:r>
    </w:p>
    <w:p w:rsidR="00C218CC" w:rsidRPr="00F90712" w:rsidRDefault="00C218CC" w:rsidP="00C218CC">
      <w:pPr>
        <w:pStyle w:val="AL-F"/>
        <w:numPr>
          <w:ilvl w:val="0"/>
          <w:numId w:val="3"/>
        </w:numPr>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Les fonctionnaires stagiaires,</w:t>
      </w:r>
    </w:p>
    <w:p w:rsidR="00C218CC" w:rsidRPr="00F90712" w:rsidRDefault="00C218CC" w:rsidP="00C218CC">
      <w:pPr>
        <w:pStyle w:val="AL-F"/>
        <w:numPr>
          <w:ilvl w:val="0"/>
          <w:numId w:val="3"/>
        </w:numPr>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 xml:space="preserve">Les agents détachés pour stage qui ont, antérieurement à leur stage, acquis des droits à congés au titre du CET en tant que fonctionnaires titulaires ou agents </w:t>
      </w:r>
      <w:r w:rsidR="0087721A" w:rsidRPr="00F90712">
        <w:rPr>
          <w:rFonts w:ascii="Calibri" w:hAnsi="Calibri" w:cs="Calibri"/>
          <w:b w:val="0"/>
          <w:color w:val="000000"/>
          <w:sz w:val="22"/>
          <w:szCs w:val="22"/>
        </w:rPr>
        <w:t>contractuels</w:t>
      </w:r>
      <w:r w:rsidRPr="00F90712">
        <w:rPr>
          <w:rFonts w:ascii="Calibri" w:hAnsi="Calibri" w:cs="Calibri"/>
          <w:b w:val="0"/>
          <w:color w:val="000000"/>
          <w:sz w:val="22"/>
          <w:szCs w:val="22"/>
        </w:rPr>
        <w:t xml:space="preserve"> conservent ces droits mais ne peuvent ni les utiliser ni en accumuler de nouveaux durant le stage,</w:t>
      </w:r>
    </w:p>
    <w:p w:rsidR="00C218CC" w:rsidRPr="00F90712" w:rsidRDefault="00C218CC" w:rsidP="00C218CC">
      <w:pPr>
        <w:pStyle w:val="AL-F"/>
        <w:numPr>
          <w:ilvl w:val="0"/>
          <w:numId w:val="3"/>
        </w:numPr>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Les agents contractuels recrutés pour une durée inférieure à une année,</w:t>
      </w:r>
    </w:p>
    <w:p w:rsidR="001747B3" w:rsidRPr="00F90712" w:rsidRDefault="001747B3" w:rsidP="00C218CC">
      <w:pPr>
        <w:pStyle w:val="AL-F"/>
        <w:numPr>
          <w:ilvl w:val="0"/>
          <w:numId w:val="3"/>
        </w:numPr>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Les fonctionnaires ou contractuels relevant des cadres d’emplois des assistants d’enseignement artistique</w:t>
      </w:r>
      <w:r w:rsidR="00521032">
        <w:rPr>
          <w:rFonts w:ascii="Calibri" w:hAnsi="Calibri" w:cs="Calibri"/>
          <w:b w:val="0"/>
          <w:color w:val="000000"/>
          <w:sz w:val="22"/>
          <w:szCs w:val="22"/>
        </w:rPr>
        <w:t xml:space="preserve"> </w:t>
      </w:r>
      <w:r w:rsidR="00521032" w:rsidRPr="00521032">
        <w:rPr>
          <w:rFonts w:ascii="Calibri" w:hAnsi="Calibri" w:cs="Calibri"/>
          <w:b w:val="0"/>
          <w:i/>
          <w:color w:val="000000"/>
          <w:sz w:val="20"/>
        </w:rPr>
        <w:t>(article 2 du décret n°2004-878 du 26 août 2004)</w:t>
      </w:r>
    </w:p>
    <w:p w:rsidR="001747B3" w:rsidRPr="00F90712" w:rsidRDefault="001747B3" w:rsidP="00C218CC">
      <w:pPr>
        <w:pStyle w:val="AL-F"/>
        <w:numPr>
          <w:ilvl w:val="0"/>
          <w:numId w:val="3"/>
        </w:numPr>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Les contractuels de droit privé (contrat aidés par exemple)</w:t>
      </w:r>
    </w:p>
    <w:p w:rsidR="00324773" w:rsidRDefault="00324773" w:rsidP="007D3D59">
      <w:pPr>
        <w:pStyle w:val="AL-F"/>
        <w:spacing w:line="260" w:lineRule="atLeast"/>
        <w:jc w:val="both"/>
        <w:rPr>
          <w:rFonts w:ascii="Calibri" w:hAnsi="Calibri" w:cs="Calibri"/>
          <w:b w:val="0"/>
          <w:color w:val="000000"/>
          <w:sz w:val="22"/>
          <w:szCs w:val="22"/>
        </w:rPr>
      </w:pPr>
    </w:p>
    <w:p w:rsidR="00833B9C" w:rsidRDefault="00833B9C" w:rsidP="007D3D59">
      <w:pPr>
        <w:pStyle w:val="AL-F"/>
        <w:spacing w:line="260" w:lineRule="atLeast"/>
        <w:jc w:val="both"/>
        <w:rPr>
          <w:rFonts w:ascii="Calibri" w:hAnsi="Calibri" w:cs="Calibri"/>
          <w:b w:val="0"/>
          <w:color w:val="000000"/>
          <w:sz w:val="22"/>
          <w:szCs w:val="22"/>
        </w:rPr>
      </w:pPr>
    </w:p>
    <w:p w:rsidR="00833B9C" w:rsidRDefault="00833B9C" w:rsidP="007D3D59">
      <w:pPr>
        <w:pStyle w:val="AL-F"/>
        <w:spacing w:line="260" w:lineRule="atLeast"/>
        <w:jc w:val="both"/>
        <w:rPr>
          <w:rFonts w:ascii="Calibri" w:hAnsi="Calibri" w:cs="Calibri"/>
          <w:b w:val="0"/>
          <w:color w:val="000000"/>
          <w:sz w:val="22"/>
          <w:szCs w:val="22"/>
        </w:rPr>
      </w:pPr>
    </w:p>
    <w:p w:rsidR="00833B9C" w:rsidRDefault="00833B9C" w:rsidP="007D3D59">
      <w:pPr>
        <w:pStyle w:val="AL-F"/>
        <w:spacing w:line="260" w:lineRule="atLeast"/>
        <w:jc w:val="both"/>
        <w:rPr>
          <w:rFonts w:ascii="Calibri" w:hAnsi="Calibri" w:cs="Calibri"/>
          <w:b w:val="0"/>
          <w:color w:val="000000"/>
          <w:sz w:val="22"/>
          <w:szCs w:val="22"/>
        </w:rPr>
      </w:pPr>
    </w:p>
    <w:p w:rsidR="003000DF" w:rsidRPr="00F90712" w:rsidRDefault="00577D8B" w:rsidP="007D3D59">
      <w:pPr>
        <w:pStyle w:val="AL-F"/>
        <w:spacing w:line="260" w:lineRule="atLeast"/>
        <w:jc w:val="both"/>
        <w:rPr>
          <w:rFonts w:ascii="Calibri" w:hAnsi="Calibri" w:cs="Calibri"/>
          <w:b w:val="0"/>
          <w:sz w:val="22"/>
          <w:szCs w:val="22"/>
        </w:rPr>
      </w:pPr>
      <w:r w:rsidRPr="00F90712">
        <w:rPr>
          <w:rFonts w:ascii="Calibri" w:hAnsi="Calibri" w:cs="Calibri"/>
          <w:sz w:val="22"/>
          <w:szCs w:val="22"/>
          <w:u w:val="single"/>
        </w:rPr>
        <w:lastRenderedPageBreak/>
        <w:t>L’a</w:t>
      </w:r>
      <w:r w:rsidR="00004853" w:rsidRPr="00F90712">
        <w:rPr>
          <w:rFonts w:ascii="Calibri" w:hAnsi="Calibri" w:cs="Calibri"/>
          <w:sz w:val="22"/>
          <w:szCs w:val="22"/>
          <w:u w:val="single"/>
        </w:rPr>
        <w:t>limentation du CET</w:t>
      </w:r>
      <w:r w:rsidR="00004853" w:rsidRPr="00F90712">
        <w:rPr>
          <w:rFonts w:ascii="Calibri" w:hAnsi="Calibri" w:cs="Calibri"/>
          <w:b w:val="0"/>
          <w:sz w:val="22"/>
          <w:szCs w:val="22"/>
        </w:rPr>
        <w:t> :</w:t>
      </w:r>
      <w:r w:rsidR="0079648E" w:rsidRPr="00F90712">
        <w:rPr>
          <w:rFonts w:ascii="Calibri" w:hAnsi="Calibri" w:cs="Calibri"/>
          <w:b w:val="0"/>
          <w:sz w:val="22"/>
          <w:szCs w:val="22"/>
        </w:rPr>
        <w:t xml:space="preserve"> </w:t>
      </w:r>
    </w:p>
    <w:p w:rsidR="00004853" w:rsidRPr="00F90712" w:rsidRDefault="003000DF" w:rsidP="007D3D59">
      <w:pPr>
        <w:pStyle w:val="AL-F"/>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 xml:space="preserve">Le CET est alimenté par </w:t>
      </w:r>
      <w:r w:rsidR="00004853" w:rsidRPr="00F90712">
        <w:rPr>
          <w:rFonts w:ascii="Calibri" w:hAnsi="Calibri" w:cs="Calibri"/>
          <w:b w:val="0"/>
          <w:color w:val="000000"/>
          <w:sz w:val="22"/>
          <w:szCs w:val="22"/>
        </w:rPr>
        <w:t xml:space="preserve"> un report de</w:t>
      </w:r>
      <w:r w:rsidR="00D70883">
        <w:rPr>
          <w:rFonts w:ascii="Calibri" w:hAnsi="Calibri" w:cs="Calibri"/>
          <w:b w:val="0"/>
          <w:color w:val="000000"/>
          <w:sz w:val="22"/>
          <w:szCs w:val="22"/>
        </w:rPr>
        <w:t>s</w:t>
      </w:r>
      <w:r w:rsidR="00004853" w:rsidRPr="00F90712">
        <w:rPr>
          <w:rFonts w:ascii="Calibri" w:hAnsi="Calibri" w:cs="Calibri"/>
          <w:b w:val="0"/>
          <w:color w:val="000000"/>
          <w:sz w:val="22"/>
          <w:szCs w:val="22"/>
        </w:rPr>
        <w:t> :</w:t>
      </w:r>
    </w:p>
    <w:p w:rsidR="00004853" w:rsidRPr="00F90712" w:rsidRDefault="00004853" w:rsidP="007D3D59">
      <w:pPr>
        <w:pStyle w:val="AL-F"/>
        <w:numPr>
          <w:ilvl w:val="0"/>
          <w:numId w:val="1"/>
        </w:numPr>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congés annuels + jours de fractionnement, sans que le nombre de jours pris au titre de l’année puisse être inférieur à 20,</w:t>
      </w:r>
    </w:p>
    <w:p w:rsidR="00004853" w:rsidRPr="00F90712" w:rsidRDefault="00004853" w:rsidP="007D3D59">
      <w:pPr>
        <w:pStyle w:val="AL-F"/>
        <w:numPr>
          <w:ilvl w:val="0"/>
          <w:numId w:val="1"/>
        </w:numPr>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 xml:space="preserve"> jours </w:t>
      </w:r>
      <w:r w:rsidR="003000DF" w:rsidRPr="00F90712">
        <w:rPr>
          <w:rFonts w:ascii="Calibri" w:hAnsi="Calibri" w:cs="Calibri"/>
          <w:b w:val="0"/>
          <w:color w:val="000000"/>
          <w:sz w:val="22"/>
          <w:szCs w:val="22"/>
        </w:rPr>
        <w:t>de récupération au titre de l’A</w:t>
      </w:r>
      <w:r w:rsidRPr="00F90712">
        <w:rPr>
          <w:rFonts w:ascii="Calibri" w:hAnsi="Calibri" w:cs="Calibri"/>
          <w:b w:val="0"/>
          <w:color w:val="000000"/>
          <w:sz w:val="22"/>
          <w:szCs w:val="22"/>
        </w:rPr>
        <w:t xml:space="preserve">RTT </w:t>
      </w:r>
    </w:p>
    <w:p w:rsidR="00004853" w:rsidRPr="00F90712" w:rsidRDefault="00004853" w:rsidP="007D3D59">
      <w:pPr>
        <w:pStyle w:val="AL-F"/>
        <w:numPr>
          <w:ilvl w:val="0"/>
          <w:numId w:val="1"/>
        </w:numPr>
        <w:spacing w:line="260" w:lineRule="atLeast"/>
        <w:jc w:val="both"/>
        <w:rPr>
          <w:rFonts w:ascii="Calibri" w:hAnsi="Calibri" w:cs="Calibri"/>
          <w:b w:val="0"/>
          <w:i/>
          <w:color w:val="000000"/>
          <w:sz w:val="22"/>
          <w:szCs w:val="22"/>
        </w:rPr>
      </w:pPr>
      <w:r w:rsidRPr="00F90712">
        <w:rPr>
          <w:rFonts w:ascii="Calibri" w:hAnsi="Calibri" w:cs="Calibri"/>
          <w:b w:val="0"/>
          <w:i/>
          <w:color w:val="FF0000"/>
          <w:sz w:val="22"/>
          <w:szCs w:val="22"/>
        </w:rPr>
        <w:t>Le cas échéant</w:t>
      </w:r>
      <w:r w:rsidR="003000DF" w:rsidRPr="00F90712">
        <w:rPr>
          <w:rFonts w:ascii="Calibri" w:hAnsi="Calibri" w:cs="Calibri"/>
          <w:b w:val="0"/>
          <w:i/>
          <w:color w:val="FF0000"/>
          <w:sz w:val="22"/>
          <w:szCs w:val="22"/>
        </w:rPr>
        <w:t xml:space="preserve"> à déterminer : </w:t>
      </w:r>
      <w:r w:rsidRPr="00F90712">
        <w:rPr>
          <w:rFonts w:ascii="Calibri" w:hAnsi="Calibri" w:cs="Calibri"/>
          <w:b w:val="0"/>
          <w:color w:val="000000"/>
          <w:sz w:val="22"/>
          <w:szCs w:val="22"/>
        </w:rPr>
        <w:t xml:space="preserve">tout </w:t>
      </w:r>
      <w:r w:rsidR="00277C22" w:rsidRPr="00F90712">
        <w:rPr>
          <w:rFonts w:ascii="Calibri" w:hAnsi="Calibri" w:cs="Calibri"/>
          <w:b w:val="0"/>
          <w:color w:val="000000"/>
          <w:sz w:val="22"/>
          <w:szCs w:val="22"/>
        </w:rPr>
        <w:t>o</w:t>
      </w:r>
      <w:r w:rsidR="00277C22">
        <w:rPr>
          <w:rFonts w:ascii="Calibri" w:hAnsi="Calibri" w:cs="Calibri"/>
          <w:b w:val="0"/>
          <w:color w:val="000000"/>
          <w:sz w:val="22"/>
          <w:szCs w:val="22"/>
        </w:rPr>
        <w:t xml:space="preserve">u </w:t>
      </w:r>
      <w:r w:rsidRPr="00F90712">
        <w:rPr>
          <w:rFonts w:ascii="Calibri" w:hAnsi="Calibri" w:cs="Calibri"/>
          <w:b w:val="0"/>
          <w:color w:val="000000"/>
          <w:sz w:val="22"/>
          <w:szCs w:val="22"/>
        </w:rPr>
        <w:t>partie des repos compensateurs (définir précisément les repos conc</w:t>
      </w:r>
      <w:bookmarkStart w:id="0" w:name="_GoBack"/>
      <w:bookmarkEnd w:id="0"/>
      <w:r w:rsidRPr="00F90712">
        <w:rPr>
          <w:rFonts w:ascii="Calibri" w:hAnsi="Calibri" w:cs="Calibri"/>
          <w:b w:val="0"/>
          <w:color w:val="000000"/>
          <w:sz w:val="22"/>
          <w:szCs w:val="22"/>
        </w:rPr>
        <w:t>ernés et les limites de report</w:t>
      </w:r>
      <w:r w:rsidR="00277C22">
        <w:rPr>
          <w:rFonts w:ascii="Calibri" w:hAnsi="Calibri" w:cs="Calibri"/>
          <w:b w:val="0"/>
          <w:color w:val="000000"/>
          <w:sz w:val="22"/>
          <w:szCs w:val="22"/>
        </w:rPr>
        <w:t xml:space="preserve"> en jours</w:t>
      </w:r>
      <w:r w:rsidRPr="00F90712">
        <w:rPr>
          <w:rFonts w:ascii="Calibri" w:hAnsi="Calibri" w:cs="Calibri"/>
          <w:b w:val="0"/>
          <w:color w:val="000000"/>
          <w:sz w:val="22"/>
          <w:szCs w:val="22"/>
        </w:rPr>
        <w:t xml:space="preserve"> …</w:t>
      </w:r>
      <w:r w:rsidR="00877ABD" w:rsidRPr="00F90712">
        <w:rPr>
          <w:rFonts w:ascii="Calibri" w:hAnsi="Calibri" w:cs="Calibri"/>
          <w:b w:val="0"/>
          <w:color w:val="000000"/>
          <w:sz w:val="22"/>
          <w:szCs w:val="22"/>
        </w:rPr>
        <w:t>).</w:t>
      </w:r>
    </w:p>
    <w:p w:rsidR="003000DF" w:rsidRPr="00F90712" w:rsidRDefault="003000DF" w:rsidP="003000DF">
      <w:pPr>
        <w:pStyle w:val="AL-F"/>
        <w:spacing w:line="260" w:lineRule="atLeast"/>
        <w:ind w:left="720"/>
        <w:jc w:val="both"/>
        <w:rPr>
          <w:rFonts w:ascii="Calibri" w:hAnsi="Calibri" w:cs="Calibri"/>
          <w:b w:val="0"/>
          <w:i/>
          <w:color w:val="000000"/>
          <w:sz w:val="22"/>
          <w:szCs w:val="22"/>
        </w:rPr>
      </w:pPr>
    </w:p>
    <w:p w:rsidR="003000DF" w:rsidRPr="003000DF" w:rsidRDefault="002C38DA" w:rsidP="003000DF">
      <w:pPr>
        <w:pStyle w:val="AL-F"/>
        <w:spacing w:line="260" w:lineRule="atLeast"/>
        <w:jc w:val="both"/>
        <w:rPr>
          <w:rFonts w:ascii="Calibri" w:hAnsi="Calibri" w:cs="Calibri"/>
          <w:b w:val="0"/>
          <w:color w:val="000000"/>
          <w:sz w:val="22"/>
          <w:szCs w:val="22"/>
        </w:rPr>
      </w:pPr>
      <w:r>
        <w:rPr>
          <w:rFonts w:ascii="Calibri" w:hAnsi="Calibri" w:cs="Calibri"/>
          <w:b w:val="0"/>
          <w:sz w:val="22"/>
          <w:szCs w:val="22"/>
        </w:rPr>
        <w:t xml:space="preserve">La demande d’alimentation doit </w:t>
      </w:r>
      <w:r w:rsidR="003000DF" w:rsidRPr="003000DF">
        <w:rPr>
          <w:rFonts w:ascii="Calibri" w:hAnsi="Calibri" w:cs="Calibri"/>
          <w:b w:val="0"/>
          <w:sz w:val="22"/>
          <w:szCs w:val="22"/>
        </w:rPr>
        <w:t xml:space="preserve"> être effectuée par demande écrite de l’agent avant </w:t>
      </w:r>
      <w:r w:rsidR="000C5DAE">
        <w:rPr>
          <w:rFonts w:ascii="Calibri" w:hAnsi="Calibri" w:cs="Calibri"/>
          <w:b w:val="0"/>
          <w:sz w:val="22"/>
          <w:szCs w:val="22"/>
        </w:rPr>
        <w:t xml:space="preserve">le </w:t>
      </w:r>
      <w:r w:rsidR="003000DF" w:rsidRPr="003000DF">
        <w:rPr>
          <w:rFonts w:ascii="Calibri" w:hAnsi="Calibri" w:cs="Calibri"/>
          <w:b w:val="0"/>
          <w:sz w:val="22"/>
          <w:szCs w:val="22"/>
        </w:rPr>
        <w:t xml:space="preserve">……………………… </w:t>
      </w:r>
      <w:r w:rsidR="00361875" w:rsidRPr="00361875">
        <w:rPr>
          <w:rFonts w:ascii="Calibri" w:hAnsi="Calibri" w:cs="Calibri"/>
          <w:b w:val="0"/>
          <w:i/>
          <w:color w:val="FF0000"/>
          <w:sz w:val="22"/>
          <w:szCs w:val="22"/>
        </w:rPr>
        <w:t>(</w:t>
      </w:r>
      <w:r w:rsidR="00826899" w:rsidRPr="00361875">
        <w:rPr>
          <w:rFonts w:ascii="Calibri" w:hAnsi="Calibri" w:cs="Calibri"/>
          <w:b w:val="0"/>
          <w:i/>
          <w:color w:val="FF0000"/>
          <w:sz w:val="22"/>
          <w:szCs w:val="22"/>
        </w:rPr>
        <w:t>Date</w:t>
      </w:r>
      <w:r w:rsidR="00361875" w:rsidRPr="00361875">
        <w:rPr>
          <w:rFonts w:ascii="Calibri" w:hAnsi="Calibri" w:cs="Calibri"/>
          <w:b w:val="0"/>
          <w:i/>
          <w:color w:val="FF0000"/>
          <w:sz w:val="22"/>
          <w:szCs w:val="22"/>
        </w:rPr>
        <w:t xml:space="preserve"> à déterminer)</w:t>
      </w:r>
    </w:p>
    <w:p w:rsidR="00004853" w:rsidRPr="00F90712" w:rsidRDefault="002C38DA" w:rsidP="007D3D59">
      <w:pPr>
        <w:pStyle w:val="AL-F"/>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Elle doit indiquer la nature et le nombre de jours que l’agent souhaite verser sur son compte</w:t>
      </w:r>
    </w:p>
    <w:p w:rsidR="002C38DA" w:rsidRPr="00F90712" w:rsidRDefault="002C38DA" w:rsidP="007D3D59">
      <w:pPr>
        <w:pStyle w:val="AL-F"/>
        <w:spacing w:line="260" w:lineRule="atLeast"/>
        <w:jc w:val="both"/>
        <w:rPr>
          <w:rFonts w:ascii="Calibri" w:hAnsi="Calibri" w:cs="Calibri"/>
          <w:b w:val="0"/>
          <w:color w:val="000000"/>
          <w:sz w:val="22"/>
          <w:szCs w:val="22"/>
        </w:rPr>
      </w:pPr>
    </w:p>
    <w:p w:rsidR="003000DF" w:rsidRPr="00F90712" w:rsidRDefault="00C218CC" w:rsidP="00C218CC">
      <w:pPr>
        <w:pStyle w:val="AL-F"/>
        <w:spacing w:line="260" w:lineRule="atLeast"/>
        <w:jc w:val="both"/>
        <w:rPr>
          <w:rFonts w:ascii="Calibri" w:hAnsi="Calibri" w:cs="Calibri"/>
          <w:sz w:val="22"/>
          <w:szCs w:val="22"/>
        </w:rPr>
      </w:pPr>
      <w:r w:rsidRPr="00F90712">
        <w:rPr>
          <w:rFonts w:ascii="Calibri" w:hAnsi="Calibri" w:cs="Calibri"/>
          <w:sz w:val="22"/>
          <w:szCs w:val="22"/>
          <w:u w:val="single"/>
        </w:rPr>
        <w:t>Nombre maximal de jours pouvant être épargnés </w:t>
      </w:r>
      <w:r w:rsidRPr="00F90712">
        <w:rPr>
          <w:rFonts w:ascii="Calibri" w:hAnsi="Calibri" w:cs="Calibri"/>
          <w:sz w:val="22"/>
          <w:szCs w:val="22"/>
        </w:rPr>
        <w:t xml:space="preserve">: </w:t>
      </w:r>
    </w:p>
    <w:p w:rsidR="00C218CC" w:rsidRPr="00F90712" w:rsidRDefault="00C218CC" w:rsidP="00C218CC">
      <w:pPr>
        <w:pStyle w:val="AL-F"/>
        <w:spacing w:line="260" w:lineRule="atLeast"/>
        <w:jc w:val="both"/>
        <w:rPr>
          <w:rFonts w:ascii="Calibri" w:hAnsi="Calibri" w:cs="Calibri"/>
          <w:sz w:val="22"/>
          <w:szCs w:val="22"/>
          <w:u w:val="single"/>
        </w:rPr>
      </w:pPr>
      <w:r w:rsidRPr="00F90712">
        <w:rPr>
          <w:rFonts w:ascii="Calibri" w:hAnsi="Calibri" w:cs="Calibri"/>
          <w:b w:val="0"/>
          <w:color w:val="000000"/>
          <w:sz w:val="22"/>
          <w:szCs w:val="22"/>
        </w:rPr>
        <w:t>Le nombre total des jours maintenus sur le CET ne peut pas excéder 60 jours.</w:t>
      </w:r>
    </w:p>
    <w:p w:rsidR="00C218CC" w:rsidRPr="00F90712" w:rsidRDefault="00C218CC" w:rsidP="00C218CC">
      <w:pPr>
        <w:pStyle w:val="AL-F"/>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Pour des agents à temps partiel ou employés à temps non complet, le nombre maximum de jours pouvant être épargnés par an ainsi que la durée minimum des congés annuels à prendre sont proratisés en fonction de la quotité de travail effectuée.</w:t>
      </w:r>
    </w:p>
    <w:p w:rsidR="00C218CC" w:rsidRPr="00F90712" w:rsidRDefault="00C218CC" w:rsidP="00C218CC">
      <w:pPr>
        <w:pStyle w:val="AL-F"/>
        <w:spacing w:line="260" w:lineRule="atLeast"/>
        <w:jc w:val="both"/>
        <w:rPr>
          <w:rFonts w:ascii="Calibri" w:hAnsi="Calibri" w:cs="Calibri"/>
          <w:b w:val="0"/>
          <w:color w:val="000000"/>
          <w:sz w:val="22"/>
          <w:szCs w:val="22"/>
        </w:rPr>
      </w:pPr>
    </w:p>
    <w:p w:rsidR="002C38DA" w:rsidRPr="00F90712" w:rsidRDefault="00004853" w:rsidP="007D3D59">
      <w:pPr>
        <w:pStyle w:val="AL-F"/>
        <w:spacing w:line="260" w:lineRule="atLeast"/>
        <w:jc w:val="both"/>
        <w:rPr>
          <w:rFonts w:ascii="Calibri" w:hAnsi="Calibri" w:cs="Calibri"/>
          <w:b w:val="0"/>
          <w:color w:val="000000"/>
          <w:sz w:val="22"/>
          <w:szCs w:val="22"/>
        </w:rPr>
      </w:pPr>
      <w:r w:rsidRPr="00F90712">
        <w:rPr>
          <w:rFonts w:ascii="Calibri" w:hAnsi="Calibri" w:cs="Calibri"/>
          <w:color w:val="000000"/>
          <w:sz w:val="22"/>
          <w:szCs w:val="22"/>
          <w:u w:val="single"/>
        </w:rPr>
        <w:t>Utilisation du CET</w:t>
      </w:r>
      <w:r w:rsidRPr="00F90712">
        <w:rPr>
          <w:rFonts w:ascii="Calibri" w:hAnsi="Calibri" w:cs="Calibri"/>
          <w:b w:val="0"/>
          <w:color w:val="000000"/>
          <w:sz w:val="22"/>
          <w:szCs w:val="22"/>
        </w:rPr>
        <w:t xml:space="preserve"> : </w:t>
      </w:r>
    </w:p>
    <w:p w:rsidR="00302633" w:rsidRDefault="002C38DA" w:rsidP="007D3D59">
      <w:pPr>
        <w:pStyle w:val="AL-F"/>
        <w:spacing w:line="260" w:lineRule="atLeast"/>
        <w:jc w:val="both"/>
        <w:rPr>
          <w:rFonts w:ascii="Calibri" w:hAnsi="Calibri" w:cs="Calibri"/>
          <w:b w:val="0"/>
          <w:color w:val="000000"/>
          <w:sz w:val="22"/>
          <w:szCs w:val="22"/>
        </w:rPr>
      </w:pPr>
      <w:r w:rsidRPr="002C38DA">
        <w:rPr>
          <w:rFonts w:ascii="Calibri" w:hAnsi="Calibri" w:cs="Calibri"/>
          <w:b w:val="0"/>
          <w:color w:val="000000"/>
          <w:sz w:val="22"/>
          <w:szCs w:val="22"/>
        </w:rPr>
        <w:t>Chaque année, le service gestionnaire informera annuellement l’agent des droits épargnés et consommés au plus tard le ………… de l’année n+1</w:t>
      </w:r>
      <w:r w:rsidR="00361875">
        <w:rPr>
          <w:rFonts w:ascii="Calibri" w:hAnsi="Calibri" w:cs="Calibri"/>
          <w:b w:val="0"/>
          <w:color w:val="000000"/>
          <w:sz w:val="22"/>
          <w:szCs w:val="22"/>
        </w:rPr>
        <w:t xml:space="preserve"> </w:t>
      </w:r>
      <w:r w:rsidR="00361875" w:rsidRPr="00361875">
        <w:rPr>
          <w:rFonts w:ascii="Calibri" w:hAnsi="Calibri" w:cs="Calibri"/>
          <w:b w:val="0"/>
          <w:i/>
          <w:color w:val="FF0000"/>
          <w:sz w:val="22"/>
          <w:szCs w:val="22"/>
        </w:rPr>
        <w:t xml:space="preserve">(date à </w:t>
      </w:r>
      <w:r w:rsidR="00361875">
        <w:rPr>
          <w:rFonts w:ascii="Calibri" w:hAnsi="Calibri" w:cs="Calibri"/>
          <w:b w:val="0"/>
          <w:i/>
          <w:color w:val="FF0000"/>
          <w:sz w:val="22"/>
          <w:szCs w:val="22"/>
        </w:rPr>
        <w:t>d</w:t>
      </w:r>
      <w:r w:rsidR="00361875" w:rsidRPr="00361875">
        <w:rPr>
          <w:rFonts w:ascii="Calibri" w:hAnsi="Calibri" w:cs="Calibri"/>
          <w:b w:val="0"/>
          <w:i/>
          <w:color w:val="FF0000"/>
          <w:sz w:val="22"/>
          <w:szCs w:val="22"/>
        </w:rPr>
        <w:t>éterminer)</w:t>
      </w:r>
    </w:p>
    <w:p w:rsidR="002C38DA" w:rsidRDefault="002C38DA" w:rsidP="007D3D59">
      <w:pPr>
        <w:pStyle w:val="AL-F"/>
        <w:spacing w:line="260" w:lineRule="atLeast"/>
        <w:jc w:val="both"/>
        <w:rPr>
          <w:rFonts w:ascii="Calibri" w:hAnsi="Calibri" w:cs="Calibri"/>
          <w:b w:val="0"/>
          <w:color w:val="000000"/>
          <w:sz w:val="22"/>
          <w:szCs w:val="22"/>
        </w:rPr>
      </w:pPr>
    </w:p>
    <w:p w:rsidR="00EE6C75" w:rsidRPr="00EE6C75" w:rsidRDefault="00EE6C75" w:rsidP="00EE6C75">
      <w:pPr>
        <w:pStyle w:val="AL-F"/>
        <w:spacing w:line="260" w:lineRule="atLeast"/>
        <w:jc w:val="both"/>
        <w:rPr>
          <w:rFonts w:ascii="Calibri" w:hAnsi="Calibri" w:cs="Calibri"/>
          <w:b w:val="0"/>
          <w:color w:val="FF0000"/>
          <w:sz w:val="22"/>
          <w:szCs w:val="22"/>
          <w:u w:val="single"/>
        </w:rPr>
      </w:pPr>
      <w:r w:rsidRPr="00EE6C75">
        <w:rPr>
          <w:rFonts w:ascii="Calibri" w:hAnsi="Calibri" w:cs="Calibri"/>
          <w:b w:val="0"/>
          <w:color w:val="FF0000"/>
          <w:sz w:val="22"/>
          <w:szCs w:val="22"/>
          <w:u w:val="single"/>
        </w:rPr>
        <w:t>(A choisir parmi le choix 1 ou 2)</w:t>
      </w:r>
    </w:p>
    <w:p w:rsidR="00EE6C75" w:rsidRPr="00F90712" w:rsidRDefault="00EE6C75" w:rsidP="007D3D59">
      <w:pPr>
        <w:pStyle w:val="AL-F"/>
        <w:spacing w:line="260" w:lineRule="atLeast"/>
        <w:jc w:val="both"/>
        <w:rPr>
          <w:rFonts w:ascii="Calibri" w:hAnsi="Calibri" w:cs="Calibri"/>
          <w:b w:val="0"/>
          <w:color w:val="000000"/>
          <w:sz w:val="22"/>
          <w:szCs w:val="22"/>
        </w:rPr>
      </w:pPr>
    </w:p>
    <w:p w:rsidR="00361875" w:rsidRPr="00F90712" w:rsidRDefault="00EE6C75" w:rsidP="00361875">
      <w:pPr>
        <w:pStyle w:val="AL-F"/>
        <w:spacing w:line="260" w:lineRule="atLeast"/>
        <w:ind w:left="567"/>
        <w:jc w:val="both"/>
        <w:rPr>
          <w:rFonts w:ascii="Calibri" w:hAnsi="Calibri" w:cs="Calibri"/>
          <w:b w:val="0"/>
          <w:color w:val="FF0000"/>
          <w:sz w:val="22"/>
          <w:szCs w:val="22"/>
          <w:u w:val="single"/>
        </w:rPr>
      </w:pPr>
      <w:r>
        <w:rPr>
          <w:rFonts w:ascii="Calibri" w:hAnsi="Calibri" w:cs="Calibri"/>
          <w:b w:val="0"/>
          <w:color w:val="FF0000"/>
          <w:sz w:val="22"/>
          <w:szCs w:val="22"/>
          <w:u w:val="single"/>
        </w:rPr>
        <w:t>1 -</w:t>
      </w:r>
      <w:r w:rsidR="00361875" w:rsidRPr="00F90712">
        <w:rPr>
          <w:rFonts w:ascii="Calibri" w:hAnsi="Calibri" w:cs="Calibri"/>
          <w:b w:val="0"/>
          <w:color w:val="FF0000"/>
          <w:sz w:val="22"/>
          <w:szCs w:val="22"/>
          <w:u w:val="single"/>
        </w:rPr>
        <w:t>Dans le cas ou la collectivité n’instaure pas la monétisation du CET</w:t>
      </w:r>
    </w:p>
    <w:p w:rsidR="00361875" w:rsidRPr="00F90712" w:rsidRDefault="00361875" w:rsidP="007D3D59">
      <w:pPr>
        <w:pStyle w:val="AL-F"/>
        <w:spacing w:line="260" w:lineRule="atLeast"/>
        <w:jc w:val="both"/>
        <w:rPr>
          <w:rFonts w:ascii="Calibri" w:hAnsi="Calibri" w:cs="Calibri"/>
          <w:b w:val="0"/>
          <w:color w:val="000000"/>
          <w:sz w:val="22"/>
          <w:szCs w:val="22"/>
        </w:rPr>
      </w:pPr>
    </w:p>
    <w:p w:rsidR="00361875" w:rsidRPr="00F90712" w:rsidRDefault="00361875" w:rsidP="007D3D59">
      <w:pPr>
        <w:pStyle w:val="AL-F"/>
        <w:spacing w:line="260" w:lineRule="atLeast"/>
        <w:jc w:val="both"/>
        <w:rPr>
          <w:rFonts w:ascii="Calibri" w:hAnsi="Calibri" w:cs="Calibri"/>
          <w:b w:val="0"/>
          <w:color w:val="FF0000"/>
          <w:sz w:val="22"/>
          <w:szCs w:val="22"/>
        </w:rPr>
      </w:pPr>
      <w:r w:rsidRPr="00F90712">
        <w:rPr>
          <w:rFonts w:ascii="Calibri" w:hAnsi="Calibri" w:cs="Calibri"/>
          <w:b w:val="0"/>
          <w:color w:val="FF0000"/>
          <w:sz w:val="22"/>
          <w:szCs w:val="22"/>
        </w:rPr>
        <w:t>L’agent peut utiliser tout ou partie de ses jours épargnés dans le CET, qu’il soit titulaire ou contractuels, uniquement sous la forme de congés</w:t>
      </w:r>
    </w:p>
    <w:p w:rsidR="00361875" w:rsidRDefault="00EE6C75" w:rsidP="00361875">
      <w:pPr>
        <w:pStyle w:val="AL-F"/>
        <w:spacing w:line="260" w:lineRule="atLeast"/>
        <w:jc w:val="both"/>
        <w:rPr>
          <w:rFonts w:ascii="Calibri" w:hAnsi="Calibri" w:cs="Calibri"/>
          <w:b w:val="0"/>
          <w:color w:val="FF0000"/>
          <w:sz w:val="22"/>
          <w:szCs w:val="22"/>
        </w:rPr>
      </w:pPr>
      <w:r>
        <w:rPr>
          <w:rFonts w:ascii="Calibri" w:hAnsi="Calibri" w:cs="Calibri"/>
          <w:b w:val="0"/>
          <w:color w:val="FF0000"/>
          <w:sz w:val="22"/>
          <w:szCs w:val="22"/>
        </w:rPr>
        <w:t xml:space="preserve"> </w:t>
      </w:r>
    </w:p>
    <w:p w:rsidR="00EE6C75" w:rsidRDefault="00EE6C75" w:rsidP="00361875">
      <w:pPr>
        <w:pStyle w:val="AL-F"/>
        <w:spacing w:line="260" w:lineRule="atLeast"/>
        <w:jc w:val="both"/>
        <w:rPr>
          <w:rFonts w:ascii="Calibri" w:hAnsi="Calibri" w:cs="Calibri"/>
          <w:b w:val="0"/>
          <w:color w:val="FF0000"/>
          <w:sz w:val="22"/>
          <w:szCs w:val="22"/>
        </w:rPr>
      </w:pPr>
      <w:r>
        <w:rPr>
          <w:rFonts w:ascii="Calibri" w:hAnsi="Calibri" w:cs="Calibri"/>
          <w:b w:val="0"/>
          <w:color w:val="FF0000"/>
          <w:sz w:val="22"/>
          <w:szCs w:val="22"/>
        </w:rPr>
        <w:t>OU</w:t>
      </w:r>
    </w:p>
    <w:p w:rsidR="00361875" w:rsidRPr="00361875" w:rsidRDefault="00EE6C75" w:rsidP="00361875">
      <w:pPr>
        <w:pStyle w:val="AL-F"/>
        <w:spacing w:line="260" w:lineRule="atLeast"/>
        <w:ind w:left="567"/>
        <w:jc w:val="both"/>
        <w:rPr>
          <w:rFonts w:ascii="Calibri" w:hAnsi="Calibri" w:cs="Calibri"/>
          <w:b w:val="0"/>
          <w:color w:val="FF0000"/>
          <w:sz w:val="22"/>
          <w:szCs w:val="22"/>
          <w:u w:val="single"/>
        </w:rPr>
      </w:pPr>
      <w:r>
        <w:rPr>
          <w:rFonts w:ascii="Calibri" w:hAnsi="Calibri" w:cs="Calibri"/>
          <w:b w:val="0"/>
          <w:color w:val="FF0000"/>
          <w:sz w:val="22"/>
          <w:szCs w:val="22"/>
          <w:u w:val="single"/>
        </w:rPr>
        <w:t xml:space="preserve">2- </w:t>
      </w:r>
      <w:r w:rsidR="00361875" w:rsidRPr="00361875">
        <w:rPr>
          <w:rFonts w:ascii="Calibri" w:hAnsi="Calibri" w:cs="Calibri"/>
          <w:b w:val="0"/>
          <w:color w:val="FF0000"/>
          <w:sz w:val="22"/>
          <w:szCs w:val="22"/>
          <w:u w:val="single"/>
        </w:rPr>
        <w:t>Dans le cas ou la collectivité instaure la monétisation du CET</w:t>
      </w:r>
    </w:p>
    <w:p w:rsidR="00361875" w:rsidRPr="00F90712" w:rsidRDefault="00361875" w:rsidP="007D3D59">
      <w:pPr>
        <w:pStyle w:val="AL-F"/>
        <w:spacing w:line="260" w:lineRule="atLeast"/>
        <w:jc w:val="both"/>
        <w:rPr>
          <w:rFonts w:ascii="Calibri" w:hAnsi="Calibri" w:cs="Calibri"/>
          <w:b w:val="0"/>
          <w:color w:val="000000"/>
          <w:sz w:val="22"/>
          <w:szCs w:val="22"/>
        </w:rPr>
      </w:pPr>
    </w:p>
    <w:p w:rsidR="002C38DA" w:rsidRPr="00F90712" w:rsidRDefault="002C38DA" w:rsidP="007D3D59">
      <w:pPr>
        <w:pStyle w:val="AL-F"/>
        <w:spacing w:line="260" w:lineRule="atLeast"/>
        <w:jc w:val="both"/>
        <w:rPr>
          <w:rFonts w:ascii="Calibri" w:hAnsi="Calibri" w:cs="Calibri"/>
          <w:b w:val="0"/>
          <w:color w:val="FF0000"/>
          <w:sz w:val="22"/>
          <w:szCs w:val="22"/>
        </w:rPr>
      </w:pPr>
      <w:r w:rsidRPr="00F90712">
        <w:rPr>
          <w:rFonts w:ascii="Calibri" w:hAnsi="Calibri" w:cs="Calibri"/>
          <w:b w:val="0"/>
          <w:color w:val="FF0000"/>
          <w:sz w:val="22"/>
          <w:szCs w:val="22"/>
        </w:rPr>
        <w:t xml:space="preserve">Les </w:t>
      </w:r>
      <w:r w:rsidR="00750AFA">
        <w:rPr>
          <w:rFonts w:ascii="Calibri" w:hAnsi="Calibri" w:cs="Calibri"/>
          <w:b w:val="0"/>
          <w:color w:val="FF0000"/>
          <w:sz w:val="22"/>
          <w:szCs w:val="22"/>
        </w:rPr>
        <w:t>15</w:t>
      </w:r>
      <w:r w:rsidRPr="00F90712">
        <w:rPr>
          <w:rFonts w:ascii="Calibri" w:hAnsi="Calibri" w:cs="Calibri"/>
          <w:b w:val="0"/>
          <w:color w:val="FF0000"/>
          <w:sz w:val="22"/>
          <w:szCs w:val="22"/>
        </w:rPr>
        <w:t xml:space="preserve"> premiers jours épargnés ne seront utilisés que sous forme de congés</w:t>
      </w:r>
    </w:p>
    <w:p w:rsidR="002C38DA" w:rsidRPr="00F90712" w:rsidRDefault="002C38DA" w:rsidP="007D3D59">
      <w:pPr>
        <w:pStyle w:val="AL-F"/>
        <w:spacing w:line="260" w:lineRule="atLeast"/>
        <w:jc w:val="both"/>
        <w:rPr>
          <w:rFonts w:ascii="Calibri" w:hAnsi="Calibri" w:cs="Calibri"/>
          <w:b w:val="0"/>
          <w:color w:val="FF0000"/>
          <w:sz w:val="22"/>
          <w:szCs w:val="22"/>
        </w:rPr>
      </w:pPr>
    </w:p>
    <w:p w:rsidR="002C38DA" w:rsidRPr="00F90712" w:rsidRDefault="002C38DA" w:rsidP="007D3D59">
      <w:pPr>
        <w:pStyle w:val="AL-F"/>
        <w:spacing w:line="260" w:lineRule="atLeast"/>
        <w:jc w:val="both"/>
        <w:rPr>
          <w:rFonts w:ascii="Calibri" w:hAnsi="Calibri" w:cs="Calibri"/>
          <w:b w:val="0"/>
          <w:color w:val="FF0000"/>
          <w:sz w:val="22"/>
          <w:szCs w:val="22"/>
        </w:rPr>
      </w:pPr>
      <w:r w:rsidRPr="00F90712">
        <w:rPr>
          <w:rFonts w:ascii="Calibri" w:hAnsi="Calibri" w:cs="Calibri"/>
          <w:b w:val="0"/>
          <w:color w:val="FF0000"/>
          <w:sz w:val="22"/>
          <w:szCs w:val="22"/>
        </w:rPr>
        <w:t xml:space="preserve">Au-delà de </w:t>
      </w:r>
      <w:r w:rsidR="00110A6E">
        <w:rPr>
          <w:rFonts w:ascii="Calibri" w:hAnsi="Calibri" w:cs="Calibri"/>
          <w:b w:val="0"/>
          <w:color w:val="FF0000"/>
          <w:sz w:val="22"/>
          <w:szCs w:val="22"/>
        </w:rPr>
        <w:t>15</w:t>
      </w:r>
      <w:r w:rsidRPr="00F90712">
        <w:rPr>
          <w:rFonts w:ascii="Calibri" w:hAnsi="Calibri" w:cs="Calibri"/>
          <w:b w:val="0"/>
          <w:color w:val="FF0000"/>
          <w:sz w:val="22"/>
          <w:szCs w:val="22"/>
        </w:rPr>
        <w:t xml:space="preserve"> jours, </w:t>
      </w:r>
      <w:r w:rsidR="00361875" w:rsidRPr="00F90712">
        <w:rPr>
          <w:rFonts w:ascii="Calibri" w:hAnsi="Calibri" w:cs="Calibri"/>
          <w:b w:val="0"/>
          <w:color w:val="FF0000"/>
          <w:sz w:val="22"/>
          <w:szCs w:val="22"/>
        </w:rPr>
        <w:t>les jours épargnés peuvent être utilisé</w:t>
      </w:r>
      <w:r w:rsidR="00521032">
        <w:rPr>
          <w:rFonts w:ascii="Calibri" w:hAnsi="Calibri" w:cs="Calibri"/>
          <w:b w:val="0"/>
          <w:color w:val="FF0000"/>
          <w:sz w:val="22"/>
          <w:szCs w:val="22"/>
        </w:rPr>
        <w:t>s</w:t>
      </w:r>
      <w:r w:rsidR="00361875" w:rsidRPr="00F90712">
        <w:rPr>
          <w:rFonts w:ascii="Calibri" w:hAnsi="Calibri" w:cs="Calibri"/>
          <w:b w:val="0"/>
          <w:color w:val="FF0000"/>
          <w:sz w:val="22"/>
          <w:szCs w:val="22"/>
        </w:rPr>
        <w:t xml:space="preserve"> en combinant plusieurs options </w:t>
      </w:r>
      <w:r w:rsidR="00521032">
        <w:rPr>
          <w:rFonts w:ascii="Calibri" w:hAnsi="Calibri" w:cs="Calibri"/>
          <w:b w:val="0"/>
          <w:color w:val="FF0000"/>
          <w:sz w:val="22"/>
          <w:szCs w:val="22"/>
        </w:rPr>
        <w:t>d</w:t>
      </w:r>
      <w:r w:rsidR="00361875" w:rsidRPr="00F90712">
        <w:rPr>
          <w:rFonts w:ascii="Calibri" w:hAnsi="Calibri" w:cs="Calibri"/>
          <w:b w:val="0"/>
          <w:color w:val="FF0000"/>
          <w:sz w:val="22"/>
          <w:szCs w:val="22"/>
        </w:rPr>
        <w:t xml:space="preserve">ans les proportions qu’il souhaite parmi les options suivantes : </w:t>
      </w:r>
    </w:p>
    <w:p w:rsidR="00302633" w:rsidRPr="00F90712" w:rsidRDefault="00302633" w:rsidP="00302633">
      <w:pPr>
        <w:pStyle w:val="AL-F"/>
        <w:spacing w:line="260" w:lineRule="atLeast"/>
        <w:jc w:val="both"/>
        <w:rPr>
          <w:rFonts w:ascii="Calibri" w:hAnsi="Calibri" w:cs="Calibri"/>
          <w:b w:val="0"/>
          <w:color w:val="FF0000"/>
          <w:sz w:val="22"/>
          <w:szCs w:val="22"/>
        </w:rPr>
      </w:pPr>
    </w:p>
    <w:p w:rsidR="00302633" w:rsidRPr="00F90712" w:rsidRDefault="00361875" w:rsidP="00302633">
      <w:pPr>
        <w:pStyle w:val="AL-F"/>
        <w:numPr>
          <w:ilvl w:val="0"/>
          <w:numId w:val="6"/>
        </w:numPr>
        <w:spacing w:line="260" w:lineRule="atLeast"/>
        <w:jc w:val="both"/>
        <w:rPr>
          <w:rFonts w:ascii="Calibri" w:hAnsi="Calibri" w:cs="Calibri"/>
          <w:b w:val="0"/>
          <w:color w:val="FF0000"/>
          <w:sz w:val="22"/>
          <w:szCs w:val="22"/>
        </w:rPr>
      </w:pPr>
      <w:r w:rsidRPr="00F90712">
        <w:rPr>
          <w:rFonts w:ascii="Calibri" w:hAnsi="Calibri" w:cs="Calibri"/>
          <w:b w:val="0"/>
          <w:color w:val="FF0000"/>
          <w:sz w:val="22"/>
          <w:szCs w:val="22"/>
        </w:rPr>
        <w:t xml:space="preserve"> </w:t>
      </w:r>
      <w:r w:rsidR="00302633" w:rsidRPr="00F90712">
        <w:rPr>
          <w:rFonts w:ascii="Calibri" w:hAnsi="Calibri" w:cs="Calibri"/>
          <w:b w:val="0"/>
          <w:color w:val="FF0000"/>
          <w:sz w:val="22"/>
          <w:szCs w:val="22"/>
        </w:rPr>
        <w:t>maintien des jours épargnés sur le CET en vue d’une utilisation ultérieure et dans le respect du plafond de 60 jours,</w:t>
      </w:r>
    </w:p>
    <w:p w:rsidR="00302633" w:rsidRPr="00F90712" w:rsidRDefault="00302633" w:rsidP="00302633">
      <w:pPr>
        <w:pStyle w:val="AL-F"/>
        <w:numPr>
          <w:ilvl w:val="0"/>
          <w:numId w:val="6"/>
        </w:numPr>
        <w:spacing w:line="260" w:lineRule="atLeast"/>
        <w:jc w:val="both"/>
        <w:rPr>
          <w:rFonts w:ascii="Calibri" w:hAnsi="Calibri" w:cs="Calibri"/>
          <w:b w:val="0"/>
          <w:color w:val="FF0000"/>
          <w:sz w:val="22"/>
          <w:szCs w:val="22"/>
        </w:rPr>
      </w:pPr>
      <w:r w:rsidRPr="00F90712">
        <w:rPr>
          <w:rFonts w:ascii="Calibri" w:hAnsi="Calibri" w:cs="Calibri"/>
          <w:b w:val="0"/>
          <w:color w:val="FF0000"/>
          <w:sz w:val="22"/>
          <w:szCs w:val="22"/>
        </w:rPr>
        <w:t>utilisation sous forme de congés</w:t>
      </w:r>
      <w:r w:rsidR="00C04980" w:rsidRPr="00F90712">
        <w:rPr>
          <w:rFonts w:ascii="Calibri" w:hAnsi="Calibri" w:cs="Calibri"/>
          <w:b w:val="0"/>
          <w:color w:val="FF0000"/>
          <w:sz w:val="22"/>
          <w:szCs w:val="22"/>
        </w:rPr>
        <w:t xml:space="preserve"> </w:t>
      </w:r>
    </w:p>
    <w:p w:rsidR="00361875" w:rsidRPr="00F90712" w:rsidRDefault="00361875" w:rsidP="00302633">
      <w:pPr>
        <w:pStyle w:val="AL-F"/>
        <w:numPr>
          <w:ilvl w:val="0"/>
          <w:numId w:val="6"/>
        </w:numPr>
        <w:spacing w:line="260" w:lineRule="atLeast"/>
        <w:jc w:val="both"/>
        <w:rPr>
          <w:rFonts w:ascii="Calibri" w:hAnsi="Calibri" w:cs="Calibri"/>
          <w:b w:val="0"/>
          <w:color w:val="FF0000"/>
          <w:sz w:val="22"/>
          <w:szCs w:val="22"/>
        </w:rPr>
      </w:pPr>
      <w:r w:rsidRPr="00F90712">
        <w:rPr>
          <w:rFonts w:ascii="Calibri" w:hAnsi="Calibri" w:cs="Calibri"/>
          <w:b w:val="0"/>
          <w:color w:val="FF0000"/>
          <w:sz w:val="22"/>
          <w:szCs w:val="22"/>
        </w:rPr>
        <w:t>prise en compte au sein du régime de retraite additionnelle (uniquement pour les agents titulaires affiliés à la CNRACL)</w:t>
      </w:r>
    </w:p>
    <w:p w:rsidR="00361875" w:rsidRDefault="00361875" w:rsidP="00302633">
      <w:pPr>
        <w:pStyle w:val="AL-F"/>
        <w:numPr>
          <w:ilvl w:val="0"/>
          <w:numId w:val="6"/>
        </w:numPr>
        <w:spacing w:line="260" w:lineRule="atLeast"/>
        <w:jc w:val="both"/>
        <w:rPr>
          <w:rFonts w:ascii="Calibri" w:hAnsi="Calibri" w:cs="Calibri"/>
          <w:b w:val="0"/>
          <w:color w:val="FF0000"/>
          <w:sz w:val="22"/>
          <w:szCs w:val="22"/>
        </w:rPr>
      </w:pPr>
      <w:r w:rsidRPr="00F90712">
        <w:rPr>
          <w:rFonts w:ascii="Calibri" w:hAnsi="Calibri" w:cs="Calibri"/>
          <w:b w:val="0"/>
          <w:color w:val="FF0000"/>
          <w:sz w:val="22"/>
          <w:szCs w:val="22"/>
        </w:rPr>
        <w:t>indemnisation</w:t>
      </w:r>
      <w:r w:rsidR="00521032">
        <w:rPr>
          <w:rFonts w:ascii="Calibri" w:hAnsi="Calibri" w:cs="Calibri"/>
          <w:b w:val="0"/>
          <w:color w:val="FF0000"/>
          <w:sz w:val="22"/>
          <w:szCs w:val="22"/>
        </w:rPr>
        <w:t xml:space="preserve"> – variable selon la catégorie hiérarchique</w:t>
      </w:r>
    </w:p>
    <w:p w:rsidR="00521032" w:rsidRDefault="00521032" w:rsidP="00521032">
      <w:pPr>
        <w:pStyle w:val="AL-F"/>
        <w:spacing w:line="260" w:lineRule="atLeast"/>
        <w:jc w:val="both"/>
        <w:rPr>
          <w:rFonts w:ascii="Calibri" w:hAnsi="Calibri" w:cs="Calibri"/>
          <w:b w:val="0"/>
          <w:color w:val="FF0000"/>
          <w:sz w:val="22"/>
          <w:szCs w:val="22"/>
        </w:rPr>
      </w:pPr>
    </w:p>
    <w:p w:rsidR="00521032" w:rsidRPr="00EE6C75" w:rsidRDefault="00521032" w:rsidP="00EE6C75">
      <w:pPr>
        <w:pStyle w:val="AL-F"/>
        <w:spacing w:line="260" w:lineRule="atLeast"/>
        <w:jc w:val="both"/>
        <w:rPr>
          <w:rFonts w:ascii="Calibri" w:hAnsi="Calibri" w:cs="Calibri"/>
          <w:b w:val="0"/>
          <w:color w:val="FF0000"/>
          <w:sz w:val="22"/>
          <w:szCs w:val="22"/>
        </w:rPr>
      </w:pPr>
      <w:r>
        <w:rPr>
          <w:rFonts w:ascii="Calibri" w:hAnsi="Calibri" w:cs="Calibri"/>
          <w:b w:val="0"/>
          <w:color w:val="FF0000"/>
          <w:sz w:val="22"/>
          <w:szCs w:val="22"/>
        </w:rPr>
        <w:t>Le montant brut journalier de l’indemnité</w:t>
      </w:r>
      <w:r w:rsidR="00EE6C75">
        <w:rPr>
          <w:rFonts w:ascii="Calibri" w:hAnsi="Calibri" w:cs="Calibri"/>
          <w:b w:val="0"/>
          <w:color w:val="FF0000"/>
          <w:sz w:val="22"/>
          <w:szCs w:val="22"/>
        </w:rPr>
        <w:t xml:space="preserve"> est </w:t>
      </w:r>
      <w:r w:rsidR="00EE6C75" w:rsidRPr="00EE6C75">
        <w:rPr>
          <w:rFonts w:ascii="Calibri" w:hAnsi="Calibri" w:cs="Calibri"/>
          <w:b w:val="0"/>
          <w:color w:val="FF0000"/>
          <w:sz w:val="22"/>
          <w:szCs w:val="22"/>
        </w:rPr>
        <w:t>prévu par la réglementation en vigueur au moment de l’utilisation du CET (</w:t>
      </w:r>
      <w:r w:rsidR="000A2158">
        <w:rPr>
          <w:rFonts w:ascii="Calibri" w:hAnsi="Calibri" w:cs="Calibri"/>
          <w:b w:val="0"/>
          <w:color w:val="FF0000"/>
          <w:sz w:val="22"/>
          <w:szCs w:val="22"/>
        </w:rPr>
        <w:t>taux fixés par arrêté ministériel</w:t>
      </w:r>
      <w:r w:rsidR="00EE6C75">
        <w:rPr>
          <w:rFonts w:ascii="Calibri" w:hAnsi="Calibri" w:cs="Calibri"/>
          <w:b w:val="0"/>
          <w:color w:val="FF0000"/>
          <w:sz w:val="22"/>
          <w:szCs w:val="22"/>
        </w:rPr>
        <w:t>)</w:t>
      </w:r>
    </w:p>
    <w:p w:rsidR="00FA75B7" w:rsidRDefault="00FA75B7" w:rsidP="00635E37">
      <w:pPr>
        <w:pStyle w:val="AL-F"/>
        <w:spacing w:line="260" w:lineRule="atLeast"/>
        <w:jc w:val="both"/>
        <w:rPr>
          <w:rFonts w:ascii="Calibri" w:hAnsi="Calibri" w:cs="Calibri"/>
          <w:b w:val="0"/>
          <w:color w:val="FF0000"/>
          <w:sz w:val="22"/>
          <w:szCs w:val="22"/>
        </w:rPr>
      </w:pPr>
    </w:p>
    <w:p w:rsidR="00635E37" w:rsidRPr="000C5DAE" w:rsidRDefault="00635E37" w:rsidP="00FA75B7">
      <w:pPr>
        <w:pStyle w:val="AL-F"/>
        <w:spacing w:line="260" w:lineRule="atLeast"/>
        <w:jc w:val="both"/>
        <w:rPr>
          <w:rFonts w:ascii="Calibri" w:hAnsi="Calibri" w:cs="Calibri"/>
          <w:b w:val="0"/>
          <w:color w:val="FF0000"/>
          <w:sz w:val="22"/>
          <w:szCs w:val="22"/>
        </w:rPr>
      </w:pPr>
      <w:r w:rsidRPr="00F90712">
        <w:rPr>
          <w:rFonts w:ascii="Calibri" w:hAnsi="Calibri" w:cs="Calibri"/>
          <w:b w:val="0"/>
          <w:color w:val="FF0000"/>
          <w:sz w:val="22"/>
          <w:szCs w:val="22"/>
        </w:rPr>
        <w:t>L’agent doit fai</w:t>
      </w:r>
      <w:r w:rsidR="00521032">
        <w:rPr>
          <w:rFonts w:ascii="Calibri" w:hAnsi="Calibri" w:cs="Calibri"/>
          <w:b w:val="0"/>
          <w:color w:val="FF0000"/>
          <w:sz w:val="22"/>
          <w:szCs w:val="22"/>
        </w:rPr>
        <w:t>re</w:t>
      </w:r>
      <w:r w:rsidRPr="00F90712">
        <w:rPr>
          <w:rFonts w:ascii="Calibri" w:hAnsi="Calibri" w:cs="Calibri"/>
          <w:b w:val="0"/>
          <w:color w:val="FF0000"/>
          <w:sz w:val="22"/>
          <w:szCs w:val="22"/>
        </w:rPr>
        <w:t xml:space="preserve"> part de son choix d’option au service gestionnaire du CET au plus tard le </w:t>
      </w:r>
      <w:r w:rsidR="009957D2">
        <w:rPr>
          <w:rFonts w:ascii="Calibri" w:hAnsi="Calibri" w:cs="Calibri"/>
          <w:b w:val="0"/>
          <w:color w:val="FF0000"/>
          <w:sz w:val="22"/>
          <w:szCs w:val="22"/>
        </w:rPr>
        <w:t xml:space="preserve">…. (Recommandation le </w:t>
      </w:r>
      <w:r w:rsidR="009957D2" w:rsidRPr="00F90712">
        <w:rPr>
          <w:rFonts w:ascii="Calibri" w:hAnsi="Calibri" w:cs="Calibri"/>
          <w:b w:val="0"/>
          <w:color w:val="FF0000"/>
          <w:sz w:val="22"/>
          <w:szCs w:val="22"/>
        </w:rPr>
        <w:t>31</w:t>
      </w:r>
      <w:r w:rsidRPr="00F90712">
        <w:rPr>
          <w:rFonts w:ascii="Calibri" w:hAnsi="Calibri" w:cs="Calibri"/>
          <w:b w:val="0"/>
          <w:color w:val="FF0000"/>
          <w:sz w:val="22"/>
          <w:szCs w:val="22"/>
        </w:rPr>
        <w:t>janvier de l’année N+1</w:t>
      </w:r>
      <w:r w:rsidR="009957D2">
        <w:rPr>
          <w:rFonts w:ascii="Calibri" w:hAnsi="Calibri" w:cs="Calibri"/>
          <w:b w:val="0"/>
          <w:color w:val="FF0000"/>
          <w:sz w:val="22"/>
          <w:szCs w:val="22"/>
        </w:rPr>
        <w:t>)</w:t>
      </w:r>
      <w:r w:rsidR="000C5DAE">
        <w:rPr>
          <w:rFonts w:ascii="Calibri" w:hAnsi="Calibri" w:cs="Calibri"/>
          <w:b w:val="0"/>
          <w:color w:val="FF0000"/>
          <w:sz w:val="22"/>
          <w:szCs w:val="22"/>
        </w:rPr>
        <w:t xml:space="preserve">. </w:t>
      </w:r>
      <w:r w:rsidR="000C5DAE" w:rsidRPr="000C5DAE">
        <w:rPr>
          <w:rFonts w:ascii="Calibri" w:hAnsi="Calibri" w:cs="Calibri"/>
          <w:b w:val="0"/>
          <w:color w:val="FF0000"/>
          <w:sz w:val="22"/>
          <w:szCs w:val="22"/>
        </w:rPr>
        <w:t>En l'absence d'exercice d'une option par l'agent titulaire, les jours excédant quinze jours sont pris en compte au sein du régime de retraite additionnelle de la fonction publique</w:t>
      </w:r>
      <w:r w:rsidR="00C72B07">
        <w:rPr>
          <w:rFonts w:ascii="Calibri" w:hAnsi="Calibri" w:cs="Calibri"/>
          <w:b w:val="0"/>
          <w:color w:val="FF0000"/>
          <w:sz w:val="22"/>
          <w:szCs w:val="22"/>
        </w:rPr>
        <w:t>.</w:t>
      </w:r>
    </w:p>
    <w:p w:rsidR="00302633" w:rsidRPr="00F90712" w:rsidRDefault="00302633" w:rsidP="00302633">
      <w:pPr>
        <w:pStyle w:val="AL-F"/>
        <w:spacing w:line="260" w:lineRule="atLeast"/>
        <w:jc w:val="both"/>
        <w:rPr>
          <w:rFonts w:ascii="Calibri" w:hAnsi="Calibri" w:cs="Calibri"/>
          <w:b w:val="0"/>
          <w:color w:val="000000"/>
          <w:sz w:val="22"/>
          <w:szCs w:val="22"/>
        </w:rPr>
      </w:pPr>
    </w:p>
    <w:p w:rsidR="00004853" w:rsidRDefault="00635E37" w:rsidP="000C5DAE">
      <w:pPr>
        <w:pStyle w:val="AL-F"/>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L’agent souhaitant utiliser des jours épargnés dans son CET sous forme de congés devra le demander selon les règles applicables aux congé</w:t>
      </w:r>
      <w:r w:rsidR="00642383">
        <w:rPr>
          <w:rFonts w:ascii="Calibri" w:hAnsi="Calibri" w:cs="Calibri"/>
          <w:b w:val="0"/>
          <w:color w:val="000000"/>
          <w:sz w:val="22"/>
          <w:szCs w:val="22"/>
        </w:rPr>
        <w:t>s annuels.</w:t>
      </w:r>
      <w:r w:rsidRPr="00F90712">
        <w:rPr>
          <w:rFonts w:ascii="Calibri" w:hAnsi="Calibri" w:cs="Calibri"/>
          <w:b w:val="0"/>
          <w:color w:val="000000"/>
          <w:sz w:val="22"/>
          <w:szCs w:val="22"/>
        </w:rPr>
        <w:t xml:space="preserve"> </w:t>
      </w:r>
    </w:p>
    <w:p w:rsidR="000C5DAE" w:rsidRDefault="000C5DAE" w:rsidP="000C5DAE">
      <w:pPr>
        <w:pStyle w:val="AL-F"/>
        <w:spacing w:line="260" w:lineRule="atLeast"/>
        <w:jc w:val="both"/>
        <w:rPr>
          <w:rFonts w:ascii="Calibri" w:hAnsi="Calibri" w:cs="Calibri"/>
          <w:sz w:val="22"/>
          <w:szCs w:val="22"/>
        </w:rPr>
      </w:pPr>
    </w:p>
    <w:p w:rsidR="00C72B07" w:rsidRDefault="00C72B07" w:rsidP="000C5DAE">
      <w:pPr>
        <w:pStyle w:val="AL-F"/>
        <w:spacing w:line="260" w:lineRule="atLeast"/>
        <w:jc w:val="both"/>
        <w:rPr>
          <w:rFonts w:ascii="Calibri" w:hAnsi="Calibri" w:cs="Calibri"/>
          <w:sz w:val="22"/>
          <w:szCs w:val="22"/>
        </w:rPr>
      </w:pPr>
    </w:p>
    <w:p w:rsidR="00302633" w:rsidRPr="00F90712" w:rsidRDefault="00521032" w:rsidP="00302633">
      <w:pPr>
        <w:pStyle w:val="AL-F"/>
        <w:spacing w:line="260" w:lineRule="atLeast"/>
        <w:jc w:val="both"/>
        <w:rPr>
          <w:rFonts w:ascii="Calibri" w:hAnsi="Calibri" w:cs="Calibri"/>
          <w:color w:val="000000"/>
          <w:sz w:val="22"/>
          <w:szCs w:val="22"/>
          <w:u w:val="single"/>
        </w:rPr>
      </w:pPr>
      <w:r>
        <w:rPr>
          <w:rFonts w:ascii="Calibri" w:hAnsi="Calibri" w:cs="Calibri"/>
          <w:color w:val="000000"/>
          <w:sz w:val="22"/>
          <w:szCs w:val="22"/>
          <w:u w:val="single"/>
        </w:rPr>
        <w:lastRenderedPageBreak/>
        <w:t xml:space="preserve">Conservation des droits à congés </w:t>
      </w:r>
      <w:r w:rsidRPr="00F90712">
        <w:rPr>
          <w:rFonts w:ascii="Calibri" w:hAnsi="Calibri" w:cs="Calibri"/>
          <w:color w:val="000000"/>
          <w:sz w:val="22"/>
          <w:szCs w:val="22"/>
          <w:u w:val="single"/>
        </w:rPr>
        <w:t>:</w:t>
      </w:r>
    </w:p>
    <w:p w:rsidR="00302633" w:rsidRPr="00F90712" w:rsidRDefault="00302633" w:rsidP="00302633">
      <w:pPr>
        <w:pStyle w:val="AL-F"/>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Le fonctionnaire conserve ses droits à congés acquis au titre du CET en cas de :</w:t>
      </w:r>
    </w:p>
    <w:p w:rsidR="00302633" w:rsidRPr="00E60907" w:rsidRDefault="00302633" w:rsidP="00E60907">
      <w:pPr>
        <w:pStyle w:val="AL-F"/>
        <w:numPr>
          <w:ilvl w:val="0"/>
          <w:numId w:val="5"/>
        </w:numPr>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Mutation</w:t>
      </w:r>
      <w:r w:rsidR="00E60907">
        <w:rPr>
          <w:rFonts w:ascii="Calibri" w:hAnsi="Calibri" w:cs="Calibri"/>
          <w:b w:val="0"/>
          <w:color w:val="000000"/>
          <w:sz w:val="22"/>
          <w:szCs w:val="22"/>
        </w:rPr>
        <w:t xml:space="preserve">, intégration directe </w:t>
      </w:r>
    </w:p>
    <w:p w:rsidR="00302633" w:rsidRPr="00F90712" w:rsidRDefault="00302633" w:rsidP="00302633">
      <w:pPr>
        <w:pStyle w:val="AL-F"/>
        <w:numPr>
          <w:ilvl w:val="0"/>
          <w:numId w:val="5"/>
        </w:numPr>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Détachement auprès d’une collectivité territoriale ou d’un établissement public relevant du champ d’application de la loi du 26 janvier 1984</w:t>
      </w:r>
    </w:p>
    <w:p w:rsidR="00302633" w:rsidRPr="00F90712" w:rsidRDefault="00302633" w:rsidP="00302633">
      <w:pPr>
        <w:pStyle w:val="AL-F"/>
        <w:numPr>
          <w:ilvl w:val="0"/>
          <w:numId w:val="5"/>
        </w:numPr>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Disponibilité</w:t>
      </w:r>
    </w:p>
    <w:p w:rsidR="00302633" w:rsidRPr="00521032" w:rsidRDefault="00302633" w:rsidP="00302633">
      <w:pPr>
        <w:pStyle w:val="AL-F"/>
        <w:numPr>
          <w:ilvl w:val="0"/>
          <w:numId w:val="5"/>
        </w:numPr>
        <w:spacing w:line="260" w:lineRule="atLeast"/>
        <w:jc w:val="both"/>
        <w:rPr>
          <w:rFonts w:ascii="Calibri" w:hAnsi="Calibri" w:cs="Calibri"/>
          <w:b w:val="0"/>
          <w:color w:val="000000"/>
          <w:sz w:val="22"/>
          <w:szCs w:val="22"/>
        </w:rPr>
      </w:pPr>
      <w:r w:rsidRPr="00521032">
        <w:rPr>
          <w:rFonts w:ascii="Calibri" w:hAnsi="Calibri" w:cs="Calibri"/>
          <w:b w:val="0"/>
          <w:color w:val="000000"/>
          <w:sz w:val="22"/>
          <w:szCs w:val="22"/>
        </w:rPr>
        <w:t>Congé parental</w:t>
      </w:r>
    </w:p>
    <w:p w:rsidR="00302633" w:rsidRPr="00F90712" w:rsidRDefault="00302633" w:rsidP="00302633">
      <w:pPr>
        <w:pStyle w:val="AL-F"/>
        <w:numPr>
          <w:ilvl w:val="0"/>
          <w:numId w:val="5"/>
        </w:numPr>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Mise à disposition (y compris auprès d’une organisation syndicale).</w:t>
      </w:r>
    </w:p>
    <w:p w:rsidR="004152A0" w:rsidRDefault="004152A0" w:rsidP="00FF5BF8">
      <w:pPr>
        <w:pStyle w:val="AL-F"/>
        <w:spacing w:line="260" w:lineRule="atLeast"/>
        <w:jc w:val="both"/>
        <w:rPr>
          <w:rFonts w:ascii="Calibri" w:hAnsi="Calibri" w:cs="Calibri"/>
          <w:sz w:val="22"/>
          <w:szCs w:val="22"/>
        </w:rPr>
      </w:pPr>
    </w:p>
    <w:p w:rsidR="009312AB" w:rsidRPr="009312AB" w:rsidRDefault="009312AB" w:rsidP="009312AB">
      <w:pPr>
        <w:tabs>
          <w:tab w:val="left" w:pos="900"/>
          <w:tab w:val="left" w:pos="1980"/>
          <w:tab w:val="left" w:pos="2880"/>
          <w:tab w:val="left" w:pos="3780"/>
          <w:tab w:val="left" w:pos="4860"/>
          <w:tab w:val="left" w:pos="5940"/>
          <w:tab w:val="left" w:pos="7020"/>
          <w:tab w:val="left" w:pos="8460"/>
        </w:tabs>
        <w:jc w:val="both"/>
        <w:rPr>
          <w:rFonts w:ascii="Calibri" w:hAnsi="Calibri" w:cs="Calibri"/>
          <w:color w:val="000000"/>
          <w:sz w:val="22"/>
          <w:szCs w:val="22"/>
        </w:rPr>
      </w:pPr>
      <w:r w:rsidRPr="009312AB">
        <w:rPr>
          <w:rFonts w:ascii="Calibri" w:hAnsi="Calibri" w:cs="Calibri"/>
          <w:color w:val="000000"/>
          <w:sz w:val="22"/>
          <w:szCs w:val="22"/>
        </w:rPr>
        <w:t>L’autorité territoriale est autorisée à fixer, par convention signée entre deux employeurs, les modalités financières de transfert des droits accumulés par un agent qui change, par la voie d'une mutation ou d'un détachement, de collectivité ou d'établissement.</w:t>
      </w:r>
    </w:p>
    <w:p w:rsidR="009312AB" w:rsidRPr="00A93D71" w:rsidRDefault="009312AB" w:rsidP="00FF5BF8">
      <w:pPr>
        <w:pStyle w:val="AL-F"/>
        <w:spacing w:line="260" w:lineRule="atLeast"/>
        <w:jc w:val="both"/>
        <w:rPr>
          <w:rFonts w:ascii="Calibri" w:hAnsi="Calibri" w:cs="Calibri"/>
          <w:sz w:val="22"/>
          <w:szCs w:val="22"/>
        </w:rPr>
      </w:pPr>
    </w:p>
    <w:p w:rsidR="00302633" w:rsidRPr="00F90712" w:rsidRDefault="007C75FA" w:rsidP="00FF5BF8">
      <w:pPr>
        <w:pStyle w:val="AL-F"/>
        <w:spacing w:line="260" w:lineRule="atLeast"/>
        <w:jc w:val="both"/>
        <w:rPr>
          <w:rFonts w:ascii="Calibri" w:hAnsi="Calibri" w:cs="Calibri"/>
          <w:color w:val="000000"/>
          <w:sz w:val="22"/>
          <w:szCs w:val="22"/>
          <w:u w:val="single"/>
        </w:rPr>
      </w:pPr>
      <w:r w:rsidRPr="00F90712">
        <w:rPr>
          <w:rFonts w:ascii="Calibri" w:hAnsi="Calibri" w:cs="Calibri"/>
          <w:color w:val="000000"/>
          <w:sz w:val="22"/>
          <w:szCs w:val="22"/>
          <w:u w:val="single"/>
        </w:rPr>
        <w:t>Clôture</w:t>
      </w:r>
      <w:r w:rsidR="00302633" w:rsidRPr="00F90712">
        <w:rPr>
          <w:rFonts w:ascii="Calibri" w:hAnsi="Calibri" w:cs="Calibri"/>
          <w:color w:val="000000"/>
          <w:sz w:val="22"/>
          <w:szCs w:val="22"/>
          <w:u w:val="single"/>
        </w:rPr>
        <w:t xml:space="preserve"> du CET:</w:t>
      </w:r>
    </w:p>
    <w:p w:rsidR="00302633" w:rsidRPr="00F90712" w:rsidRDefault="00302633" w:rsidP="00302633">
      <w:pPr>
        <w:tabs>
          <w:tab w:val="left" w:pos="900"/>
          <w:tab w:val="left" w:pos="1980"/>
          <w:tab w:val="left" w:pos="2880"/>
          <w:tab w:val="left" w:pos="3780"/>
          <w:tab w:val="left" w:pos="4860"/>
          <w:tab w:val="left" w:pos="5940"/>
          <w:tab w:val="left" w:pos="7020"/>
          <w:tab w:val="left" w:pos="8460"/>
        </w:tabs>
        <w:jc w:val="both"/>
        <w:rPr>
          <w:rFonts w:ascii="Calibri" w:hAnsi="Calibri" w:cs="Calibri"/>
          <w:sz w:val="22"/>
          <w:szCs w:val="22"/>
        </w:rPr>
      </w:pPr>
      <w:r w:rsidRPr="00F90712">
        <w:rPr>
          <w:rFonts w:ascii="Calibri" w:hAnsi="Calibri" w:cs="Calibri"/>
          <w:color w:val="000000"/>
          <w:sz w:val="22"/>
          <w:szCs w:val="22"/>
        </w:rPr>
        <w:t xml:space="preserve">Le CET doit être soldé </w:t>
      </w:r>
      <w:r w:rsidR="007C75FA" w:rsidRPr="00F90712">
        <w:rPr>
          <w:rFonts w:ascii="Calibri" w:hAnsi="Calibri" w:cs="Calibri"/>
          <w:color w:val="000000"/>
          <w:sz w:val="22"/>
          <w:szCs w:val="22"/>
        </w:rPr>
        <w:t xml:space="preserve">et clôturer </w:t>
      </w:r>
      <w:r w:rsidRPr="00F90712">
        <w:rPr>
          <w:rFonts w:ascii="Calibri" w:hAnsi="Calibri" w:cs="Calibri"/>
          <w:color w:val="000000"/>
          <w:sz w:val="22"/>
          <w:szCs w:val="22"/>
        </w:rPr>
        <w:t xml:space="preserve">à la date de la radiation des cadres pour le fonctionnaire ou des effectifs pour l’agent </w:t>
      </w:r>
      <w:r w:rsidR="00877ABD" w:rsidRPr="00F90712">
        <w:rPr>
          <w:rFonts w:ascii="Calibri" w:hAnsi="Calibri" w:cs="Calibri"/>
          <w:color w:val="000000"/>
          <w:sz w:val="22"/>
          <w:szCs w:val="22"/>
        </w:rPr>
        <w:t>contractuel</w:t>
      </w:r>
      <w:r w:rsidRPr="00F90712">
        <w:rPr>
          <w:rFonts w:ascii="Calibri" w:hAnsi="Calibri" w:cs="Calibri"/>
          <w:color w:val="000000"/>
          <w:sz w:val="22"/>
          <w:szCs w:val="22"/>
        </w:rPr>
        <w:t xml:space="preserve">. </w:t>
      </w:r>
    </w:p>
    <w:p w:rsidR="00302633" w:rsidRPr="00F90712" w:rsidRDefault="00302633" w:rsidP="00B54219">
      <w:pPr>
        <w:tabs>
          <w:tab w:val="left" w:pos="900"/>
          <w:tab w:val="left" w:pos="1980"/>
          <w:tab w:val="left" w:pos="2880"/>
          <w:tab w:val="left" w:pos="3780"/>
          <w:tab w:val="left" w:pos="4860"/>
          <w:tab w:val="left" w:pos="5940"/>
          <w:tab w:val="left" w:pos="7020"/>
          <w:tab w:val="left" w:pos="8460"/>
        </w:tabs>
        <w:jc w:val="both"/>
        <w:rPr>
          <w:rFonts w:ascii="Calibri" w:hAnsi="Calibri" w:cs="Calibri"/>
          <w:sz w:val="22"/>
          <w:szCs w:val="22"/>
        </w:rPr>
      </w:pPr>
    </w:p>
    <w:p w:rsidR="00302633" w:rsidRPr="00F90712" w:rsidRDefault="00302633" w:rsidP="00FF5BF8">
      <w:pPr>
        <w:pStyle w:val="AL-F"/>
        <w:spacing w:line="260" w:lineRule="atLeast"/>
        <w:jc w:val="both"/>
        <w:rPr>
          <w:rFonts w:ascii="Calibri" w:hAnsi="Calibri" w:cs="Calibri"/>
          <w:color w:val="000000"/>
          <w:sz w:val="22"/>
          <w:szCs w:val="22"/>
          <w:u w:val="single"/>
        </w:rPr>
      </w:pPr>
      <w:r w:rsidRPr="00F90712">
        <w:rPr>
          <w:rFonts w:ascii="Calibri" w:hAnsi="Calibri" w:cs="Calibri"/>
          <w:color w:val="000000"/>
          <w:sz w:val="22"/>
          <w:szCs w:val="22"/>
          <w:u w:val="single"/>
        </w:rPr>
        <w:t>Décès de l’agent :</w:t>
      </w:r>
    </w:p>
    <w:p w:rsidR="00302633" w:rsidRPr="00F90712" w:rsidRDefault="00302633" w:rsidP="00302633">
      <w:pPr>
        <w:tabs>
          <w:tab w:val="left" w:pos="900"/>
          <w:tab w:val="left" w:pos="1980"/>
          <w:tab w:val="left" w:pos="2880"/>
          <w:tab w:val="left" w:pos="3780"/>
          <w:tab w:val="left" w:pos="4860"/>
          <w:tab w:val="left" w:pos="5940"/>
          <w:tab w:val="left" w:pos="7020"/>
          <w:tab w:val="left" w:pos="8460"/>
        </w:tabs>
        <w:jc w:val="both"/>
        <w:rPr>
          <w:rFonts w:ascii="Calibri" w:hAnsi="Calibri" w:cs="Calibri"/>
          <w:color w:val="000000"/>
          <w:sz w:val="22"/>
          <w:szCs w:val="22"/>
        </w:rPr>
      </w:pPr>
      <w:r w:rsidRPr="00F90712">
        <w:rPr>
          <w:rFonts w:ascii="Calibri" w:hAnsi="Calibri" w:cs="Calibri"/>
          <w:color w:val="000000"/>
          <w:sz w:val="22"/>
          <w:szCs w:val="22"/>
        </w:rPr>
        <w:t>En cas de décès d’un titulaire du CET, les jours épargnés sur le compte donnent lieu à une indemnisation de ses ayants droit. Le nombre de jours accumulés sur le compte épargne temps est multiplié par le montant forfaitaire correspondant à la catégorie à laquelle appartenait l’agent au moment de son décès. Cette indemnisation est effectuée en un seul versement, quel que soit le nombre de jours en cause.</w:t>
      </w:r>
    </w:p>
    <w:p w:rsidR="00302633" w:rsidRDefault="00302633" w:rsidP="007D3D59">
      <w:pPr>
        <w:spacing w:line="260" w:lineRule="atLeast"/>
        <w:jc w:val="both"/>
        <w:rPr>
          <w:rFonts w:ascii="Calibri" w:hAnsi="Calibri" w:cs="Calibri"/>
          <w:sz w:val="22"/>
          <w:szCs w:val="22"/>
        </w:rPr>
      </w:pPr>
    </w:p>
    <w:p w:rsidR="009312AB" w:rsidRDefault="009312AB" w:rsidP="009312AB">
      <w:pPr>
        <w:tabs>
          <w:tab w:val="left" w:pos="708"/>
        </w:tabs>
        <w:suppressAutoHyphens/>
        <w:jc w:val="both"/>
        <w:rPr>
          <w:rFonts w:asciiTheme="minorHAnsi" w:hAnsiTheme="minorHAnsi" w:cstheme="minorHAnsi"/>
          <w:color w:val="000000"/>
          <w:kern w:val="2"/>
          <w:sz w:val="22"/>
          <w:szCs w:val="22"/>
        </w:rPr>
      </w:pPr>
      <w:r>
        <w:rPr>
          <w:rFonts w:asciiTheme="minorHAnsi" w:hAnsiTheme="minorHAnsi" w:cstheme="minorHAnsi"/>
          <w:color w:val="000000"/>
          <w:kern w:val="2"/>
          <w:sz w:val="22"/>
          <w:szCs w:val="22"/>
        </w:rPr>
        <w:t>Les crédits correspondants sont inscrits au budget.</w:t>
      </w:r>
    </w:p>
    <w:p w:rsidR="009312AB" w:rsidRPr="00F90712" w:rsidRDefault="009312AB" w:rsidP="007D3D59">
      <w:pPr>
        <w:spacing w:line="260" w:lineRule="atLeast"/>
        <w:jc w:val="both"/>
        <w:rPr>
          <w:rFonts w:ascii="Calibri" w:hAnsi="Calibri" w:cs="Calibri"/>
          <w:sz w:val="22"/>
          <w:szCs w:val="22"/>
        </w:rPr>
      </w:pPr>
    </w:p>
    <w:p w:rsidR="00004853" w:rsidRPr="00F90712" w:rsidRDefault="00004853" w:rsidP="00C04980">
      <w:pPr>
        <w:pStyle w:val="AL-F"/>
        <w:spacing w:line="260" w:lineRule="atLeast"/>
        <w:jc w:val="both"/>
        <w:rPr>
          <w:rFonts w:ascii="Calibri" w:hAnsi="Calibri" w:cs="Calibri"/>
          <w:color w:val="000000"/>
          <w:sz w:val="22"/>
          <w:szCs w:val="22"/>
        </w:rPr>
      </w:pPr>
      <w:r w:rsidRPr="00F90712">
        <w:rPr>
          <w:rFonts w:ascii="Calibri" w:hAnsi="Calibri" w:cs="Calibri"/>
          <w:color w:val="000000"/>
          <w:sz w:val="22"/>
          <w:szCs w:val="22"/>
        </w:rPr>
        <w:t>DÉCISION</w:t>
      </w:r>
    </w:p>
    <w:p w:rsidR="0058592A" w:rsidRPr="00F90712" w:rsidRDefault="0058592A" w:rsidP="007D3D59">
      <w:pPr>
        <w:spacing w:line="260" w:lineRule="atLeast"/>
        <w:jc w:val="both"/>
        <w:rPr>
          <w:rFonts w:ascii="Calibri" w:hAnsi="Calibri" w:cs="Calibri"/>
          <w:sz w:val="22"/>
          <w:szCs w:val="22"/>
        </w:rPr>
      </w:pPr>
    </w:p>
    <w:p w:rsidR="00004853" w:rsidRPr="00F90712" w:rsidRDefault="00004853" w:rsidP="007D3D59">
      <w:pPr>
        <w:pStyle w:val="AL-F"/>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 xml:space="preserve">Le Conseil municipal </w:t>
      </w:r>
      <w:r w:rsidRPr="00F057CB">
        <w:rPr>
          <w:rFonts w:ascii="Calibri" w:hAnsi="Calibri" w:cs="Calibri"/>
          <w:i/>
          <w:color w:val="808080"/>
          <w:sz w:val="22"/>
          <w:szCs w:val="22"/>
        </w:rPr>
        <w:t>(ou autre assemblée)</w:t>
      </w:r>
      <w:r w:rsidRPr="00F057CB">
        <w:rPr>
          <w:rFonts w:ascii="Calibri" w:hAnsi="Calibri" w:cs="Calibri"/>
          <w:color w:val="808080"/>
          <w:sz w:val="22"/>
          <w:szCs w:val="22"/>
        </w:rPr>
        <w:t>,</w:t>
      </w:r>
      <w:r w:rsidRPr="00F90712">
        <w:rPr>
          <w:rFonts w:ascii="Calibri" w:hAnsi="Calibri" w:cs="Calibri"/>
          <w:b w:val="0"/>
          <w:color w:val="000000"/>
          <w:sz w:val="22"/>
          <w:szCs w:val="22"/>
        </w:rPr>
        <w:t xml:space="preserve"> après en avoir délibéré,</w:t>
      </w:r>
    </w:p>
    <w:p w:rsidR="00004853" w:rsidRPr="00F90712" w:rsidRDefault="00004853" w:rsidP="007D3D59">
      <w:pPr>
        <w:pStyle w:val="AL-F"/>
        <w:spacing w:line="260" w:lineRule="atLeast"/>
        <w:jc w:val="both"/>
        <w:rPr>
          <w:rFonts w:ascii="Calibri" w:hAnsi="Calibri" w:cs="Calibri"/>
          <w:b w:val="0"/>
          <w:i/>
          <w:color w:val="000000"/>
          <w:sz w:val="22"/>
          <w:szCs w:val="22"/>
        </w:rPr>
      </w:pPr>
      <w:r w:rsidRPr="00F90712">
        <w:rPr>
          <w:rFonts w:ascii="Calibri" w:hAnsi="Calibri" w:cs="Calibri"/>
          <w:b w:val="0"/>
          <w:color w:val="000000"/>
          <w:sz w:val="22"/>
          <w:szCs w:val="22"/>
        </w:rPr>
        <w:t xml:space="preserve">À l'unanimité des membres présents </w:t>
      </w:r>
      <w:r w:rsidRPr="00F90712">
        <w:rPr>
          <w:rFonts w:ascii="Calibri" w:hAnsi="Calibri" w:cs="Calibri"/>
          <w:b w:val="0"/>
          <w:i/>
          <w:color w:val="000000"/>
          <w:sz w:val="22"/>
          <w:szCs w:val="22"/>
        </w:rPr>
        <w:t xml:space="preserve">(ou : </w:t>
      </w:r>
      <w:r w:rsidRPr="00F90712">
        <w:rPr>
          <w:rFonts w:ascii="Calibri" w:hAnsi="Calibri" w:cs="Calibri"/>
          <w:b w:val="0"/>
          <w:color w:val="000000"/>
          <w:sz w:val="22"/>
          <w:szCs w:val="22"/>
        </w:rPr>
        <w:t>par ...... voix pour, par ...... voix contre et par ...... abstention(s)</w:t>
      </w:r>
      <w:r w:rsidRPr="00F90712">
        <w:rPr>
          <w:rFonts w:ascii="Calibri" w:hAnsi="Calibri" w:cs="Calibri"/>
          <w:b w:val="0"/>
          <w:i/>
          <w:color w:val="000000"/>
          <w:sz w:val="22"/>
          <w:szCs w:val="22"/>
        </w:rPr>
        <w:t>)</w:t>
      </w:r>
    </w:p>
    <w:p w:rsidR="00004853" w:rsidRPr="00F90712" w:rsidRDefault="00004853" w:rsidP="007D3D59">
      <w:pPr>
        <w:pStyle w:val="AL-F"/>
        <w:spacing w:line="260" w:lineRule="atLeast"/>
        <w:jc w:val="both"/>
        <w:rPr>
          <w:rFonts w:ascii="Calibri" w:hAnsi="Calibri" w:cs="Calibri"/>
          <w:b w:val="0"/>
          <w:color w:val="000000"/>
          <w:sz w:val="22"/>
          <w:szCs w:val="22"/>
        </w:rPr>
      </w:pPr>
      <w:r w:rsidRPr="00F90712">
        <w:rPr>
          <w:rFonts w:ascii="Calibri" w:hAnsi="Calibri" w:cs="Calibri"/>
          <w:b w:val="0"/>
          <w:color w:val="000000"/>
          <w:sz w:val="22"/>
          <w:szCs w:val="22"/>
        </w:rPr>
        <w:t xml:space="preserve">DÉCIDE : d'adopter la </w:t>
      </w:r>
      <w:r w:rsidRPr="00F90712">
        <w:rPr>
          <w:rFonts w:ascii="Calibri" w:hAnsi="Calibri" w:cs="Calibri"/>
          <w:b w:val="0"/>
          <w:i/>
          <w:color w:val="000000"/>
          <w:sz w:val="22"/>
          <w:szCs w:val="22"/>
        </w:rPr>
        <w:t xml:space="preserve">(ou : </w:t>
      </w:r>
      <w:r w:rsidRPr="00F90712">
        <w:rPr>
          <w:rFonts w:ascii="Calibri" w:hAnsi="Calibri" w:cs="Calibri"/>
          <w:b w:val="0"/>
          <w:color w:val="000000"/>
          <w:sz w:val="22"/>
          <w:szCs w:val="22"/>
        </w:rPr>
        <w:t>les</w:t>
      </w:r>
      <w:r w:rsidRPr="00F90712">
        <w:rPr>
          <w:rFonts w:ascii="Calibri" w:hAnsi="Calibri" w:cs="Calibri"/>
          <w:b w:val="0"/>
          <w:i/>
          <w:color w:val="000000"/>
          <w:sz w:val="22"/>
          <w:szCs w:val="22"/>
        </w:rPr>
        <w:t>)</w:t>
      </w:r>
      <w:r w:rsidRPr="00F90712">
        <w:rPr>
          <w:rFonts w:ascii="Calibri" w:hAnsi="Calibri" w:cs="Calibri"/>
          <w:b w:val="0"/>
          <w:color w:val="000000"/>
          <w:sz w:val="22"/>
          <w:szCs w:val="22"/>
        </w:rPr>
        <w:t xml:space="preserve"> modalités(s) ainsi proposée(s). Celles-ci complètent la réglementation fixée par les textes relatifs aux congés annuels et au temps de travail.  Des formulaires type (demande d’ouverture, alimentation,…) seront élaborés.</w:t>
      </w:r>
    </w:p>
    <w:p w:rsidR="00004853" w:rsidRPr="00F90712" w:rsidRDefault="00004853" w:rsidP="007D3D59">
      <w:pPr>
        <w:pStyle w:val="AL-F"/>
        <w:spacing w:line="260" w:lineRule="atLeast"/>
        <w:ind w:left="2832"/>
        <w:jc w:val="both"/>
        <w:rPr>
          <w:rFonts w:ascii="Calibri" w:hAnsi="Calibri" w:cs="Calibri"/>
          <w:b w:val="0"/>
          <w:sz w:val="22"/>
          <w:szCs w:val="22"/>
        </w:rPr>
      </w:pPr>
    </w:p>
    <w:p w:rsidR="00E459F7" w:rsidRPr="00F90712" w:rsidRDefault="00004853" w:rsidP="00FA75B7">
      <w:pPr>
        <w:pStyle w:val="AL-F"/>
        <w:spacing w:after="120" w:line="260" w:lineRule="atLeast"/>
        <w:ind w:left="4820"/>
        <w:jc w:val="both"/>
        <w:rPr>
          <w:rFonts w:ascii="Calibri" w:hAnsi="Calibri" w:cs="Calibri"/>
          <w:b w:val="0"/>
          <w:color w:val="000000"/>
          <w:sz w:val="22"/>
          <w:szCs w:val="22"/>
        </w:rPr>
      </w:pPr>
      <w:r w:rsidRPr="00F90712">
        <w:rPr>
          <w:rFonts w:ascii="Calibri" w:hAnsi="Calibri" w:cs="Calibri"/>
          <w:b w:val="0"/>
          <w:color w:val="000000"/>
          <w:sz w:val="22"/>
          <w:szCs w:val="22"/>
        </w:rPr>
        <w:t xml:space="preserve">Fait à </w:t>
      </w:r>
      <w:r w:rsidR="00E459F7" w:rsidRPr="00F90712">
        <w:rPr>
          <w:rFonts w:ascii="Calibri" w:hAnsi="Calibri" w:cs="Calibri"/>
          <w:b w:val="0"/>
          <w:color w:val="000000"/>
          <w:sz w:val="22"/>
          <w:szCs w:val="22"/>
        </w:rPr>
        <w:t>…………</w:t>
      </w:r>
      <w:r w:rsidRPr="00F90712">
        <w:rPr>
          <w:rFonts w:ascii="Calibri" w:hAnsi="Calibri" w:cs="Calibri"/>
          <w:b w:val="0"/>
          <w:color w:val="000000"/>
          <w:sz w:val="22"/>
          <w:szCs w:val="22"/>
        </w:rPr>
        <w:t>....</w:t>
      </w:r>
      <w:r w:rsidR="00E459F7" w:rsidRPr="00F90712">
        <w:rPr>
          <w:rFonts w:ascii="Calibri" w:hAnsi="Calibri" w:cs="Calibri"/>
          <w:b w:val="0"/>
          <w:color w:val="000000"/>
          <w:sz w:val="22"/>
          <w:szCs w:val="22"/>
        </w:rPr>
        <w:t>.........</w:t>
      </w:r>
      <w:r w:rsidRPr="00F90712">
        <w:rPr>
          <w:rFonts w:ascii="Calibri" w:hAnsi="Calibri" w:cs="Calibri"/>
          <w:b w:val="0"/>
          <w:color w:val="000000"/>
          <w:sz w:val="22"/>
          <w:szCs w:val="22"/>
        </w:rPr>
        <w:t xml:space="preserve">, le </w:t>
      </w:r>
      <w:r w:rsidR="00E459F7" w:rsidRPr="00F90712">
        <w:rPr>
          <w:rFonts w:ascii="Calibri" w:hAnsi="Calibri" w:cs="Calibri"/>
          <w:b w:val="0"/>
          <w:color w:val="000000"/>
          <w:sz w:val="22"/>
          <w:szCs w:val="22"/>
        </w:rPr>
        <w:t>………………..</w:t>
      </w:r>
      <w:r w:rsidRPr="00F90712">
        <w:rPr>
          <w:rFonts w:ascii="Calibri" w:hAnsi="Calibri" w:cs="Calibri"/>
          <w:b w:val="0"/>
          <w:color w:val="000000"/>
          <w:sz w:val="22"/>
          <w:szCs w:val="22"/>
        </w:rPr>
        <w:t>.....</w:t>
      </w:r>
    </w:p>
    <w:p w:rsidR="00004853" w:rsidRPr="00F90712" w:rsidRDefault="00004853" w:rsidP="00E459F7">
      <w:pPr>
        <w:pStyle w:val="AL-F"/>
        <w:spacing w:line="260" w:lineRule="atLeast"/>
        <w:ind w:left="4253"/>
        <w:jc w:val="center"/>
        <w:rPr>
          <w:rFonts w:ascii="Calibri" w:hAnsi="Calibri" w:cs="Calibri"/>
          <w:b w:val="0"/>
          <w:i/>
          <w:color w:val="000000"/>
          <w:sz w:val="22"/>
          <w:szCs w:val="22"/>
        </w:rPr>
      </w:pPr>
      <w:r w:rsidRPr="00F90712">
        <w:rPr>
          <w:rFonts w:ascii="Calibri" w:hAnsi="Calibri" w:cs="Calibri"/>
          <w:b w:val="0"/>
          <w:color w:val="000000"/>
          <w:sz w:val="22"/>
          <w:szCs w:val="22"/>
        </w:rPr>
        <w:t xml:space="preserve">Le Maire </w:t>
      </w:r>
      <w:r w:rsidRPr="00F90712">
        <w:rPr>
          <w:rFonts w:ascii="Calibri" w:hAnsi="Calibri" w:cs="Calibri"/>
          <w:b w:val="0"/>
          <w:i/>
          <w:color w:val="000000"/>
          <w:sz w:val="22"/>
          <w:szCs w:val="22"/>
        </w:rPr>
        <w:t xml:space="preserve">(ou </w:t>
      </w:r>
      <w:r w:rsidR="00F73CA4" w:rsidRPr="00F90712">
        <w:rPr>
          <w:rFonts w:ascii="Calibri" w:hAnsi="Calibri" w:cs="Calibri"/>
          <w:b w:val="0"/>
          <w:i/>
          <w:color w:val="000000"/>
          <w:sz w:val="22"/>
          <w:szCs w:val="22"/>
        </w:rPr>
        <w:t>le P</w:t>
      </w:r>
      <w:r w:rsidRPr="00F90712">
        <w:rPr>
          <w:rFonts w:ascii="Calibri" w:hAnsi="Calibri" w:cs="Calibri"/>
          <w:b w:val="0"/>
          <w:i/>
          <w:color w:val="000000"/>
          <w:sz w:val="22"/>
          <w:szCs w:val="22"/>
        </w:rPr>
        <w:t>résident)</w:t>
      </w:r>
    </w:p>
    <w:p w:rsidR="00E459F7" w:rsidRPr="00F90712" w:rsidRDefault="00E459F7" w:rsidP="00E459F7">
      <w:pPr>
        <w:pStyle w:val="VuConsidrant"/>
        <w:tabs>
          <w:tab w:val="left" w:pos="851"/>
          <w:tab w:val="left" w:pos="4140"/>
        </w:tabs>
        <w:spacing w:after="0"/>
        <w:ind w:left="4253"/>
        <w:jc w:val="center"/>
        <w:rPr>
          <w:rFonts w:ascii="Calibri" w:hAnsi="Calibri" w:cs="Calibri"/>
          <w:i/>
          <w:sz w:val="22"/>
          <w:szCs w:val="22"/>
        </w:rPr>
      </w:pPr>
      <w:r w:rsidRPr="00F90712">
        <w:rPr>
          <w:rFonts w:ascii="Calibri" w:hAnsi="Calibri" w:cs="Calibri"/>
          <w:i/>
          <w:sz w:val="22"/>
          <w:szCs w:val="22"/>
        </w:rPr>
        <w:t>(Prénom, nom lisibles et signature)</w:t>
      </w:r>
    </w:p>
    <w:p w:rsidR="00004853" w:rsidRPr="00F90712" w:rsidRDefault="00004853" w:rsidP="007D3D59">
      <w:pPr>
        <w:pStyle w:val="AL-F"/>
        <w:spacing w:line="260" w:lineRule="atLeast"/>
        <w:ind w:left="2832"/>
        <w:jc w:val="both"/>
        <w:rPr>
          <w:rFonts w:ascii="Calibri" w:hAnsi="Calibri" w:cs="Calibri"/>
          <w:b w:val="0"/>
          <w:i/>
          <w:color w:val="000000"/>
          <w:sz w:val="22"/>
          <w:szCs w:val="22"/>
        </w:rPr>
      </w:pPr>
    </w:p>
    <w:p w:rsidR="004516FA" w:rsidRPr="00F90712" w:rsidRDefault="004516FA" w:rsidP="007C75FA">
      <w:pPr>
        <w:pStyle w:val="AL-F"/>
        <w:spacing w:line="260" w:lineRule="atLeast"/>
        <w:jc w:val="both"/>
        <w:rPr>
          <w:rFonts w:ascii="Calibri" w:hAnsi="Calibri" w:cs="Calibri"/>
          <w:b w:val="0"/>
          <w:i/>
          <w:color w:val="000000"/>
          <w:sz w:val="22"/>
          <w:szCs w:val="22"/>
        </w:rPr>
      </w:pPr>
    </w:p>
    <w:p w:rsidR="00004853" w:rsidRPr="00F90712" w:rsidRDefault="00004853" w:rsidP="007D3D59">
      <w:pPr>
        <w:pStyle w:val="AL-F"/>
        <w:spacing w:line="260" w:lineRule="atLeast"/>
        <w:jc w:val="both"/>
        <w:rPr>
          <w:rFonts w:ascii="Calibri" w:hAnsi="Calibri" w:cs="Calibri"/>
          <w:b w:val="0"/>
          <w:i/>
          <w:color w:val="000000"/>
          <w:sz w:val="22"/>
          <w:szCs w:val="22"/>
        </w:rPr>
      </w:pPr>
      <w:r w:rsidRPr="00F90712">
        <w:rPr>
          <w:rFonts w:ascii="Calibri" w:hAnsi="Calibri" w:cs="Calibri"/>
          <w:b w:val="0"/>
          <w:color w:val="000000"/>
          <w:sz w:val="22"/>
          <w:szCs w:val="22"/>
        </w:rPr>
        <w:t xml:space="preserve">– Transmis au représentant de l'État le : ...... </w:t>
      </w:r>
      <w:r w:rsidRPr="00F90712">
        <w:rPr>
          <w:rFonts w:ascii="Calibri" w:hAnsi="Calibri" w:cs="Calibri"/>
          <w:b w:val="0"/>
          <w:i/>
          <w:color w:val="000000"/>
          <w:sz w:val="22"/>
          <w:szCs w:val="22"/>
        </w:rPr>
        <w:t>(Date de transmission)</w:t>
      </w:r>
    </w:p>
    <w:p w:rsidR="00004853" w:rsidRPr="00F90712" w:rsidRDefault="00004853" w:rsidP="007D3D59">
      <w:pPr>
        <w:pStyle w:val="AL-F"/>
        <w:spacing w:line="260" w:lineRule="atLeast"/>
        <w:jc w:val="both"/>
        <w:rPr>
          <w:rFonts w:ascii="Calibri" w:hAnsi="Calibri" w:cs="Calibri"/>
          <w:b w:val="0"/>
          <w:i/>
          <w:color w:val="000000"/>
          <w:sz w:val="22"/>
          <w:szCs w:val="22"/>
        </w:rPr>
      </w:pPr>
      <w:r w:rsidRPr="00F90712">
        <w:rPr>
          <w:rFonts w:ascii="Calibri" w:hAnsi="Calibri" w:cs="Calibri"/>
          <w:b w:val="0"/>
          <w:sz w:val="22"/>
          <w:szCs w:val="22"/>
        </w:rPr>
        <w:t xml:space="preserve"> </w:t>
      </w:r>
      <w:r w:rsidRPr="00F90712">
        <w:rPr>
          <w:rFonts w:ascii="Calibri" w:hAnsi="Calibri" w:cs="Calibri"/>
          <w:b w:val="0"/>
          <w:color w:val="000000"/>
          <w:sz w:val="22"/>
          <w:szCs w:val="22"/>
        </w:rPr>
        <w:t xml:space="preserve">– Publié le : ...... </w:t>
      </w:r>
      <w:r w:rsidRPr="00F90712">
        <w:rPr>
          <w:rFonts w:ascii="Calibri" w:hAnsi="Calibri" w:cs="Calibri"/>
          <w:b w:val="0"/>
          <w:i/>
          <w:color w:val="000000"/>
          <w:sz w:val="22"/>
          <w:szCs w:val="22"/>
        </w:rPr>
        <w:t>(Date de publication)</w:t>
      </w:r>
    </w:p>
    <w:sectPr w:rsidR="00004853" w:rsidRPr="00F90712" w:rsidSect="001C09CA">
      <w:headerReference w:type="default" r:id="rId20"/>
      <w:footerReference w:type="even" r:id="rId21"/>
      <w:footerReference w:type="default" r:id="rId22"/>
      <w:pgSz w:w="11906" w:h="16838"/>
      <w:pgMar w:top="426" w:right="1416" w:bottom="284" w:left="1418"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313" w:rsidRDefault="00972313">
      <w:r>
        <w:separator/>
      </w:r>
    </w:p>
  </w:endnote>
  <w:endnote w:type="continuationSeparator" w:id="0">
    <w:p w:rsidR="00972313" w:rsidRDefault="0097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733" w:rsidRDefault="00576733">
    <w:pPr>
      <w:pStyle w:val="Pieddepage"/>
    </w:pPr>
    <w:r>
      <w:rPr>
        <w:noProof/>
      </w:rPr>
      <w:drawing>
        <wp:anchor distT="0" distB="0" distL="114300" distR="114300" simplePos="0" relativeHeight="251663360" behindDoc="1" locked="0" layoutInCell="1" allowOverlap="1" wp14:anchorId="7D9FCAD2" wp14:editId="7634E401">
          <wp:simplePos x="0" y="0"/>
          <wp:positionH relativeFrom="column">
            <wp:posOffset>-1427480</wp:posOffset>
          </wp:positionH>
          <wp:positionV relativeFrom="paragraph">
            <wp:posOffset>3155315</wp:posOffset>
          </wp:positionV>
          <wp:extent cx="7535545" cy="609600"/>
          <wp:effectExtent l="0" t="0" r="8255" b="0"/>
          <wp:wrapTight wrapText="bothSides">
            <wp:wrapPolygon edited="0">
              <wp:start x="0" y="0"/>
              <wp:lineTo x="0" y="20925"/>
              <wp:lineTo x="21569" y="20925"/>
              <wp:lineTo x="21569" y="0"/>
              <wp:lineTo x="0"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609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DE007E2" wp14:editId="269B3E26">
          <wp:simplePos x="0" y="0"/>
          <wp:positionH relativeFrom="column">
            <wp:posOffset>-724535</wp:posOffset>
          </wp:positionH>
          <wp:positionV relativeFrom="page">
            <wp:posOffset>10069195</wp:posOffset>
          </wp:positionV>
          <wp:extent cx="7534275" cy="609600"/>
          <wp:effectExtent l="0" t="0" r="9525" b="0"/>
          <wp:wrapNone/>
          <wp:docPr id="23" name="Image 23" descr="Pied de page spécial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ied de page spécial o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4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2CABF180" wp14:editId="5B5C9018">
          <wp:simplePos x="0" y="0"/>
          <wp:positionH relativeFrom="column">
            <wp:posOffset>259080</wp:posOffset>
          </wp:positionH>
          <wp:positionV relativeFrom="paragraph">
            <wp:posOffset>3133090</wp:posOffset>
          </wp:positionV>
          <wp:extent cx="7000875" cy="561975"/>
          <wp:effectExtent l="0" t="0" r="9525" b="9525"/>
          <wp:wrapNone/>
          <wp:docPr id="26" name="Image 26"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ieddepa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008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14:anchorId="0910C555" wp14:editId="636F14D6">
          <wp:simplePos x="0" y="0"/>
          <wp:positionH relativeFrom="column">
            <wp:posOffset>5033645</wp:posOffset>
          </wp:positionH>
          <wp:positionV relativeFrom="paragraph">
            <wp:posOffset>20107275</wp:posOffset>
          </wp:positionV>
          <wp:extent cx="5822315" cy="457200"/>
          <wp:effectExtent l="0" t="0" r="6985" b="0"/>
          <wp:wrapNone/>
          <wp:docPr id="30" name="Image 30"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ieddepa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976" behindDoc="0" locked="0" layoutInCell="1" allowOverlap="1" wp14:anchorId="377F301B" wp14:editId="256557E6">
          <wp:simplePos x="0" y="0"/>
          <wp:positionH relativeFrom="column">
            <wp:posOffset>805815</wp:posOffset>
          </wp:positionH>
          <wp:positionV relativeFrom="paragraph">
            <wp:posOffset>3098800</wp:posOffset>
          </wp:positionV>
          <wp:extent cx="5822315" cy="457200"/>
          <wp:effectExtent l="0" t="0" r="6985" b="0"/>
          <wp:wrapNone/>
          <wp:docPr id="31" name="Image 31"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ieddepa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FA" w:rsidRDefault="004516FA" w:rsidP="0000485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516FA" w:rsidRDefault="004516FA" w:rsidP="00E87FE3">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CA" w:rsidRDefault="001C09CA">
    <w:pPr>
      <w:pStyle w:val="Pieddepage"/>
    </w:pPr>
    <w:r>
      <w:rPr>
        <w:noProof/>
      </w:rPr>
      <mc:AlternateContent>
        <mc:Choice Requires="wps">
          <w:drawing>
            <wp:anchor distT="0" distB="0" distL="114300" distR="114300" simplePos="0" relativeHeight="251669504" behindDoc="0" locked="0" layoutInCell="1" allowOverlap="1" wp14:anchorId="787A2803" wp14:editId="015DEF62">
              <wp:simplePos x="0" y="0"/>
              <wp:positionH relativeFrom="page">
                <wp:posOffset>187325</wp:posOffset>
              </wp:positionH>
              <wp:positionV relativeFrom="page">
                <wp:posOffset>10257155</wp:posOffset>
              </wp:positionV>
              <wp:extent cx="619125" cy="19050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1C09CA" w:rsidRPr="001C09CA" w:rsidRDefault="001C09CA" w:rsidP="002C5651">
                          <w:pPr>
                            <w:rPr>
                              <w:rFonts w:asciiTheme="minorHAnsi" w:hAnsiTheme="minorHAnsi"/>
                              <w:color w:val="707172"/>
                              <w:sz w:val="16"/>
                              <w:szCs w:val="16"/>
                            </w:rPr>
                          </w:pPr>
                          <w:r w:rsidRPr="001C09CA">
                            <w:rPr>
                              <w:rFonts w:asciiTheme="minorHAnsi" w:hAnsiTheme="minorHAnsi"/>
                              <w:color w:val="707172"/>
                              <w:sz w:val="16"/>
                              <w:szCs w:val="16"/>
                            </w:rPr>
                            <w:t xml:space="preserve">Page </w:t>
                          </w:r>
                          <w:r w:rsidRPr="001C09CA">
                            <w:rPr>
                              <w:rFonts w:asciiTheme="minorHAnsi" w:hAnsiTheme="minorHAnsi"/>
                              <w:color w:val="707172"/>
                              <w:sz w:val="16"/>
                              <w:szCs w:val="16"/>
                            </w:rPr>
                            <w:fldChar w:fldCharType="begin"/>
                          </w:r>
                          <w:r w:rsidRPr="001C09CA">
                            <w:rPr>
                              <w:rFonts w:asciiTheme="minorHAnsi" w:hAnsiTheme="minorHAnsi"/>
                              <w:color w:val="707172"/>
                              <w:sz w:val="16"/>
                              <w:szCs w:val="16"/>
                            </w:rPr>
                            <w:instrText>PAGE   \* MERGEFORMAT</w:instrText>
                          </w:r>
                          <w:r w:rsidRPr="001C09CA">
                            <w:rPr>
                              <w:rFonts w:asciiTheme="minorHAnsi" w:hAnsiTheme="minorHAnsi"/>
                              <w:color w:val="707172"/>
                              <w:sz w:val="16"/>
                              <w:szCs w:val="16"/>
                            </w:rPr>
                            <w:fldChar w:fldCharType="separate"/>
                          </w:r>
                          <w:r w:rsidR="00277C22">
                            <w:rPr>
                              <w:rFonts w:asciiTheme="minorHAnsi" w:hAnsiTheme="minorHAnsi"/>
                              <w:noProof/>
                              <w:color w:val="707172"/>
                              <w:sz w:val="16"/>
                              <w:szCs w:val="16"/>
                            </w:rPr>
                            <w:t>2</w:t>
                          </w:r>
                          <w:r w:rsidRPr="001C09CA">
                            <w:rPr>
                              <w:rFonts w:asciiTheme="minorHAnsi" w:hAnsiTheme="minorHAnsi"/>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87A2803" id="_x0000_t202" coordsize="21600,21600" o:spt="202" path="m,l,21600r21600,l21600,xe">
              <v:stroke joinstyle="miter"/>
              <v:path gradientshapeok="t" o:connecttype="rect"/>
            </v:shapetype>
            <v:shape id="_x0000_s1031" type="#_x0000_t202" style="position:absolute;margin-left:14.75pt;margin-top:807.65pt;width:48.75pt;height: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" filled="f" stroked="f">
              <v:textbox inset="0,0,,0">
                <w:txbxContent>
                  <w:p w:rsidR="001C09CA" w:rsidRPr="001C09CA" w:rsidRDefault="001C09CA" w:rsidP="002C5651">
                    <w:pPr>
                      <w:rPr>
                        <w:rFonts w:asciiTheme="minorHAnsi" w:hAnsiTheme="minorHAnsi"/>
                        <w:color w:val="707172"/>
                        <w:sz w:val="16"/>
                        <w:szCs w:val="16"/>
                      </w:rPr>
                    </w:pPr>
                    <w:r w:rsidRPr="001C09CA">
                      <w:rPr>
                        <w:rFonts w:asciiTheme="minorHAnsi" w:hAnsiTheme="minorHAnsi"/>
                        <w:color w:val="707172"/>
                        <w:sz w:val="16"/>
                        <w:szCs w:val="16"/>
                      </w:rPr>
                      <w:t xml:space="preserve">Page </w:t>
                    </w:r>
                    <w:r w:rsidRPr="001C09CA">
                      <w:rPr>
                        <w:rFonts w:asciiTheme="minorHAnsi" w:hAnsiTheme="minorHAnsi"/>
                        <w:color w:val="707172"/>
                        <w:sz w:val="16"/>
                        <w:szCs w:val="16"/>
                      </w:rPr>
                      <w:fldChar w:fldCharType="begin"/>
                    </w:r>
                    <w:r w:rsidRPr="001C09CA">
                      <w:rPr>
                        <w:rFonts w:asciiTheme="minorHAnsi" w:hAnsiTheme="minorHAnsi"/>
                        <w:color w:val="707172"/>
                        <w:sz w:val="16"/>
                        <w:szCs w:val="16"/>
                      </w:rPr>
                      <w:instrText>PAGE   \* MERGEFORMAT</w:instrText>
                    </w:r>
                    <w:r w:rsidRPr="001C09CA">
                      <w:rPr>
                        <w:rFonts w:asciiTheme="minorHAnsi" w:hAnsiTheme="minorHAnsi"/>
                        <w:color w:val="707172"/>
                        <w:sz w:val="16"/>
                        <w:szCs w:val="16"/>
                      </w:rPr>
                      <w:fldChar w:fldCharType="separate"/>
                    </w:r>
                    <w:r w:rsidR="00277C22">
                      <w:rPr>
                        <w:rFonts w:asciiTheme="minorHAnsi" w:hAnsiTheme="minorHAnsi"/>
                        <w:noProof/>
                        <w:color w:val="707172"/>
                        <w:sz w:val="16"/>
                        <w:szCs w:val="16"/>
                      </w:rPr>
                      <w:t>2</w:t>
                    </w:r>
                    <w:r w:rsidRPr="001C09CA">
                      <w:rPr>
                        <w:rFonts w:asciiTheme="minorHAnsi" w:hAnsiTheme="minorHAnsi"/>
                        <w:color w:val="707172"/>
                        <w:sz w:val="16"/>
                        <w:szCs w:val="16"/>
                      </w:rPr>
                      <w:fldChar w:fldCharType="end"/>
                    </w:r>
                  </w:p>
                </w:txbxContent>
              </v:textbox>
              <w10:wrap anchorx="page" anchory="page"/>
            </v:shape>
          </w:pict>
        </mc:Fallback>
      </mc:AlternateContent>
    </w:r>
    <w:r>
      <w:rPr>
        <w:noProof/>
      </w:rPr>
      <w:drawing>
        <wp:anchor distT="0" distB="0" distL="114300" distR="114300" simplePos="0" relativeHeight="251672576" behindDoc="0" locked="0" layoutInCell="1" allowOverlap="1" wp14:anchorId="0BB5327C" wp14:editId="415E7526">
          <wp:simplePos x="0" y="0"/>
          <wp:positionH relativeFrom="column">
            <wp:posOffset>259080</wp:posOffset>
          </wp:positionH>
          <wp:positionV relativeFrom="paragraph">
            <wp:posOffset>3133090</wp:posOffset>
          </wp:positionV>
          <wp:extent cx="7000875" cy="561975"/>
          <wp:effectExtent l="0" t="0" r="9525" b="9525"/>
          <wp:wrapNone/>
          <wp:docPr id="12" name="Image 12"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iedde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5FC0F753" wp14:editId="08DD1C73">
          <wp:simplePos x="0" y="0"/>
          <wp:positionH relativeFrom="column">
            <wp:posOffset>5033645</wp:posOffset>
          </wp:positionH>
          <wp:positionV relativeFrom="paragraph">
            <wp:posOffset>20107275</wp:posOffset>
          </wp:positionV>
          <wp:extent cx="5822315" cy="457200"/>
          <wp:effectExtent l="0" t="0" r="6985" b="0"/>
          <wp:wrapNone/>
          <wp:docPr id="13" name="Image 13"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iedde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5990D78" wp14:editId="7BA67614">
          <wp:simplePos x="0" y="0"/>
          <wp:positionH relativeFrom="column">
            <wp:posOffset>805815</wp:posOffset>
          </wp:positionH>
          <wp:positionV relativeFrom="paragraph">
            <wp:posOffset>3098800</wp:posOffset>
          </wp:positionV>
          <wp:extent cx="5822315" cy="457200"/>
          <wp:effectExtent l="0" t="0" r="6985" b="0"/>
          <wp:wrapNone/>
          <wp:docPr id="14" name="Image 14"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iedde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313" w:rsidRDefault="00972313">
      <w:r>
        <w:separator/>
      </w:r>
    </w:p>
  </w:footnote>
  <w:footnote w:type="continuationSeparator" w:id="0">
    <w:p w:rsidR="00972313" w:rsidRDefault="00972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733" w:rsidRDefault="00F057CB">
    <w:pPr>
      <w:pStyle w:val="En-tte"/>
    </w:pPr>
    <w:r w:rsidRPr="00F057CB">
      <w:rPr>
        <w:rFonts w:ascii="Calibri" w:eastAsia="Calibri" w:hAnsi="Calibri" w:cs="Arial"/>
        <w:noProof/>
        <w:sz w:val="22"/>
        <w:szCs w:val="22"/>
      </w:rPr>
      <mc:AlternateContent>
        <mc:Choice Requires="wps">
          <w:drawing>
            <wp:anchor distT="45720" distB="45720" distL="114300" distR="114300" simplePos="0" relativeHeight="251674624" behindDoc="0" locked="0" layoutInCell="1" allowOverlap="1" wp14:anchorId="16CDD9A9" wp14:editId="7223DBB8">
              <wp:simplePos x="0" y="0"/>
              <wp:positionH relativeFrom="column">
                <wp:posOffset>4653915</wp:posOffset>
              </wp:positionH>
              <wp:positionV relativeFrom="paragraph">
                <wp:posOffset>-170815</wp:posOffset>
              </wp:positionV>
              <wp:extent cx="1775460" cy="25146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251460"/>
                      </a:xfrm>
                      <a:prstGeom prst="rect">
                        <a:avLst/>
                      </a:prstGeom>
                      <a:solidFill>
                        <a:srgbClr val="FFFFFF"/>
                      </a:solidFill>
                      <a:ln w="9525">
                        <a:noFill/>
                        <a:miter lim="800000"/>
                        <a:headEnd/>
                        <a:tailEnd/>
                      </a:ln>
                    </wps:spPr>
                    <wps:txbx>
                      <w:txbxContent>
                        <w:p w:rsidR="00F057CB" w:rsidRPr="00F057CB" w:rsidRDefault="00F057CB" w:rsidP="00F057CB">
                          <w:pPr>
                            <w:rPr>
                              <w:rFonts w:asciiTheme="minorHAnsi" w:hAnsiTheme="minorHAnsi"/>
                              <w:i/>
                              <w:sz w:val="22"/>
                              <w:szCs w:val="22"/>
                            </w:rPr>
                          </w:pPr>
                          <w:r w:rsidRPr="00F057CB">
                            <w:rPr>
                              <w:rFonts w:asciiTheme="minorHAnsi" w:hAnsiTheme="minorHAnsi"/>
                              <w:i/>
                              <w:sz w:val="22"/>
                              <w:szCs w:val="22"/>
                            </w:rPr>
                            <w:t xml:space="preserve">Mise à jour : </w:t>
                          </w:r>
                          <w:r w:rsidR="00092DAA">
                            <w:rPr>
                              <w:rFonts w:asciiTheme="minorHAnsi" w:hAnsiTheme="minorHAnsi"/>
                              <w:i/>
                              <w:sz w:val="22"/>
                              <w:szCs w:val="22"/>
                            </w:rPr>
                            <w:t>25/01</w:t>
                          </w:r>
                          <w:r w:rsidRPr="00F057CB">
                            <w:rPr>
                              <w:rFonts w:asciiTheme="minorHAnsi" w:hAnsiTheme="minorHAnsi"/>
                              <w:i/>
                              <w:sz w:val="22"/>
                              <w:szCs w:val="22"/>
                            </w:rPr>
                            <w:t>/202</w:t>
                          </w:r>
                          <w:r w:rsidR="00092DAA">
                            <w:rPr>
                              <w:rFonts w:asciiTheme="minorHAnsi" w:hAnsiTheme="minorHAnsi"/>
                              <w:i/>
                              <w:sz w:val="22"/>
                              <w:szCs w:val="2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CDD9A9" id="_x0000_t202" coordsize="21600,21600" o:spt="202" path="m,l,21600r21600,l21600,xe">
              <v:stroke joinstyle="miter"/>
              <v:path gradientshapeok="t" o:connecttype="rect"/>
            </v:shapetype>
            <v:shape id="_x0000_s1029" type="#_x0000_t202" style="position:absolute;margin-left:366.45pt;margin-top:-13.45pt;width:139.8pt;height:19.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" stroked="f">
              <v:textbox>
                <w:txbxContent>
                  <w:p w:rsidR="00F057CB" w:rsidRPr="00F057CB" w:rsidRDefault="00F057CB" w:rsidP="00F057CB">
                    <w:pPr>
                      <w:rPr>
                        <w:rFonts w:asciiTheme="minorHAnsi" w:hAnsiTheme="minorHAnsi"/>
                        <w:i/>
                        <w:sz w:val="22"/>
                        <w:szCs w:val="22"/>
                      </w:rPr>
                    </w:pPr>
                    <w:r w:rsidRPr="00F057CB">
                      <w:rPr>
                        <w:rFonts w:asciiTheme="minorHAnsi" w:hAnsiTheme="minorHAnsi"/>
                        <w:i/>
                        <w:sz w:val="22"/>
                        <w:szCs w:val="22"/>
                      </w:rPr>
                      <w:t xml:space="preserve">Mise à jour : </w:t>
                    </w:r>
                    <w:r w:rsidR="00092DAA">
                      <w:rPr>
                        <w:rFonts w:asciiTheme="minorHAnsi" w:hAnsiTheme="minorHAnsi"/>
                        <w:i/>
                        <w:sz w:val="22"/>
                        <w:szCs w:val="22"/>
                      </w:rPr>
                      <w:t>25/01</w:t>
                    </w:r>
                    <w:r w:rsidRPr="00F057CB">
                      <w:rPr>
                        <w:rFonts w:asciiTheme="minorHAnsi" w:hAnsiTheme="minorHAnsi"/>
                        <w:i/>
                        <w:sz w:val="22"/>
                        <w:szCs w:val="22"/>
                      </w:rPr>
                      <w:t>/202</w:t>
                    </w:r>
                    <w:r w:rsidR="00092DAA">
                      <w:rPr>
                        <w:rFonts w:asciiTheme="minorHAnsi" w:hAnsiTheme="minorHAnsi"/>
                        <w:i/>
                        <w:sz w:val="22"/>
                        <w:szCs w:val="22"/>
                      </w:rPr>
                      <w:t>1</w:t>
                    </w:r>
                  </w:p>
                </w:txbxContent>
              </v:textbox>
              <w10:wrap type="square"/>
            </v:shape>
          </w:pict>
        </mc:Fallback>
      </mc:AlternateContent>
    </w:r>
    <w:r w:rsidR="00576733">
      <w:rPr>
        <w:noProof/>
      </w:rPr>
      <mc:AlternateContent>
        <mc:Choice Requires="wps">
          <w:drawing>
            <wp:anchor distT="0" distB="0" distL="114300" distR="114300" simplePos="0" relativeHeight="251667456" behindDoc="0" locked="0" layoutInCell="1" allowOverlap="1" wp14:anchorId="2BBE5BEB" wp14:editId="40D90C6E">
              <wp:simplePos x="0" y="0"/>
              <wp:positionH relativeFrom="page">
                <wp:posOffset>2809874</wp:posOffset>
              </wp:positionH>
              <wp:positionV relativeFrom="page">
                <wp:posOffset>438150</wp:posOffset>
              </wp:positionV>
              <wp:extent cx="4544695" cy="342900"/>
              <wp:effectExtent l="0" t="0" r="8255" b="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342900"/>
                      </a:xfrm>
                      <a:prstGeom prst="rect">
                        <a:avLst/>
                      </a:prstGeom>
                      <a:solidFill>
                        <a:srgbClr val="357A9B"/>
                      </a:solidFill>
                      <a:ln w="9525">
                        <a:noFill/>
                        <a:miter lim="800000"/>
                        <a:headEnd/>
                        <a:tailEnd/>
                      </a:ln>
                    </wps:spPr>
                    <wps:txbx>
                      <w:txbxContent>
                        <w:p w:rsidR="00576733" w:rsidRDefault="00576733" w:rsidP="00E359B3">
                          <w:pPr>
                            <w:pStyle w:val="01-TypeDocumentCartoucheBleu"/>
                            <w:spacing w:before="40"/>
                          </w:pPr>
                          <w:r>
                            <w:t>Comité Technique Départemental</w:t>
                          </w:r>
                        </w:p>
                        <w:p w:rsidR="00576733" w:rsidRPr="007962CC" w:rsidRDefault="00576733" w:rsidP="00E359B3">
                          <w:pPr>
                            <w:pStyle w:val="01-TypeDocumentCartoucheBleu"/>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BE5BEB" id="Zone de texte 25" o:spid="_x0000_s1030" type="#_x0000_t202" style="position:absolute;margin-left:221.25pt;margin-top:34.5pt;width:357.85pt;height:2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" fillcolor="#357a9b" stroked="f">
              <v:textbox inset="0,0,0,0">
                <w:txbxContent>
                  <w:p w:rsidR="00576733" w:rsidRDefault="00576733" w:rsidP="00E359B3">
                    <w:pPr>
                      <w:pStyle w:val="01-TypeDocumentCartoucheBleu"/>
                      <w:spacing w:before="40"/>
                    </w:pPr>
                    <w:r>
                      <w:t>Comité Technique Départemental</w:t>
                    </w:r>
                  </w:p>
                  <w:p w:rsidR="00576733" w:rsidRPr="007962CC" w:rsidRDefault="00576733" w:rsidP="00E359B3">
                    <w:pPr>
                      <w:pStyle w:val="01-TypeDocumentCartoucheBleu"/>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733" w:rsidRDefault="0057673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070BC"/>
    <w:multiLevelType w:val="hybridMultilevel"/>
    <w:tmpl w:val="4D1EF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13495B"/>
    <w:multiLevelType w:val="hybridMultilevel"/>
    <w:tmpl w:val="BA9ED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DF27A6"/>
    <w:multiLevelType w:val="multilevel"/>
    <w:tmpl w:val="DA081804"/>
    <w:lvl w:ilvl="0">
      <w:numFmt w:val="bullet"/>
      <w:lvlText w:val="-"/>
      <w:lvlJc w:val="left"/>
      <w:pPr>
        <w:tabs>
          <w:tab w:val="num" w:pos="720"/>
        </w:tabs>
        <w:ind w:left="720" w:hanging="360"/>
      </w:pPr>
      <w:rPr>
        <w:rFonts w:ascii="Verdana" w:eastAsia="Times New Roman" w:hAnsi="Verdana"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3264C0C"/>
    <w:multiLevelType w:val="hybridMultilevel"/>
    <w:tmpl w:val="3A645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380ACC"/>
    <w:multiLevelType w:val="hybridMultilevel"/>
    <w:tmpl w:val="1CCC4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AB2126"/>
    <w:multiLevelType w:val="hybridMultilevel"/>
    <w:tmpl w:val="4F0CF8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982658"/>
    <w:multiLevelType w:val="hybridMultilevel"/>
    <w:tmpl w:val="90083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EC3A06"/>
    <w:multiLevelType w:val="hybridMultilevel"/>
    <w:tmpl w:val="6B6434E2"/>
    <w:lvl w:ilvl="0" w:tplc="9598585E">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E6"/>
    <w:rsid w:val="00004853"/>
    <w:rsid w:val="00092DAA"/>
    <w:rsid w:val="000A2158"/>
    <w:rsid w:val="000A45AC"/>
    <w:rsid w:val="000B5DBA"/>
    <w:rsid w:val="000C5DAE"/>
    <w:rsid w:val="000E0A93"/>
    <w:rsid w:val="00110A6E"/>
    <w:rsid w:val="001747B3"/>
    <w:rsid w:val="00180A09"/>
    <w:rsid w:val="001C09CA"/>
    <w:rsid w:val="001C7413"/>
    <w:rsid w:val="001D7F51"/>
    <w:rsid w:val="00277C22"/>
    <w:rsid w:val="00282F21"/>
    <w:rsid w:val="002C38DA"/>
    <w:rsid w:val="003000DF"/>
    <w:rsid w:val="00300815"/>
    <w:rsid w:val="00302633"/>
    <w:rsid w:val="00324773"/>
    <w:rsid w:val="0035172B"/>
    <w:rsid w:val="00361875"/>
    <w:rsid w:val="003B1D17"/>
    <w:rsid w:val="003E0E3D"/>
    <w:rsid w:val="004152A0"/>
    <w:rsid w:val="004516FA"/>
    <w:rsid w:val="00453447"/>
    <w:rsid w:val="004F6654"/>
    <w:rsid w:val="00500973"/>
    <w:rsid w:val="00521032"/>
    <w:rsid w:val="00555C9E"/>
    <w:rsid w:val="00555EAD"/>
    <w:rsid w:val="00576733"/>
    <w:rsid w:val="00577D8B"/>
    <w:rsid w:val="0058592A"/>
    <w:rsid w:val="00633BE6"/>
    <w:rsid w:val="00635E37"/>
    <w:rsid w:val="00642383"/>
    <w:rsid w:val="00663114"/>
    <w:rsid w:val="006A6B07"/>
    <w:rsid w:val="006D7B6C"/>
    <w:rsid w:val="00703F6B"/>
    <w:rsid w:val="00750AFA"/>
    <w:rsid w:val="00751070"/>
    <w:rsid w:val="00762924"/>
    <w:rsid w:val="007676A3"/>
    <w:rsid w:val="0079648E"/>
    <w:rsid w:val="007C75FA"/>
    <w:rsid w:val="007D3D59"/>
    <w:rsid w:val="00826899"/>
    <w:rsid w:val="00833B9C"/>
    <w:rsid w:val="00862446"/>
    <w:rsid w:val="00876D36"/>
    <w:rsid w:val="0087721A"/>
    <w:rsid w:val="00877ABD"/>
    <w:rsid w:val="008A577D"/>
    <w:rsid w:val="008B4349"/>
    <w:rsid w:val="008B7343"/>
    <w:rsid w:val="008F1CD6"/>
    <w:rsid w:val="00923335"/>
    <w:rsid w:val="00924735"/>
    <w:rsid w:val="009312AB"/>
    <w:rsid w:val="00950908"/>
    <w:rsid w:val="00956606"/>
    <w:rsid w:val="00972313"/>
    <w:rsid w:val="009957D2"/>
    <w:rsid w:val="009D1B81"/>
    <w:rsid w:val="009D3D04"/>
    <w:rsid w:val="00A076B9"/>
    <w:rsid w:val="00A71C50"/>
    <w:rsid w:val="00A93D71"/>
    <w:rsid w:val="00AF2216"/>
    <w:rsid w:val="00B16BDB"/>
    <w:rsid w:val="00B309B1"/>
    <w:rsid w:val="00B54219"/>
    <w:rsid w:val="00B656B0"/>
    <w:rsid w:val="00B818A3"/>
    <w:rsid w:val="00BA5EF7"/>
    <w:rsid w:val="00BC7D02"/>
    <w:rsid w:val="00C04980"/>
    <w:rsid w:val="00C218CC"/>
    <w:rsid w:val="00C72B07"/>
    <w:rsid w:val="00CA6BB2"/>
    <w:rsid w:val="00CC1E77"/>
    <w:rsid w:val="00CF2F77"/>
    <w:rsid w:val="00D25CDF"/>
    <w:rsid w:val="00D3211B"/>
    <w:rsid w:val="00D70883"/>
    <w:rsid w:val="00DD13FE"/>
    <w:rsid w:val="00DD7343"/>
    <w:rsid w:val="00E459F7"/>
    <w:rsid w:val="00E5384F"/>
    <w:rsid w:val="00E60907"/>
    <w:rsid w:val="00E87FE3"/>
    <w:rsid w:val="00EB5C6A"/>
    <w:rsid w:val="00EE6C75"/>
    <w:rsid w:val="00F057CB"/>
    <w:rsid w:val="00F4054E"/>
    <w:rsid w:val="00F73CA4"/>
    <w:rsid w:val="00F75B30"/>
    <w:rsid w:val="00F90712"/>
    <w:rsid w:val="00FA75B7"/>
    <w:rsid w:val="00FE3D5C"/>
    <w:rsid w:val="00FF5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0B01E9-C78F-431A-910C-DB0B114B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5">
    <w:name w:val="heading 5"/>
    <w:basedOn w:val="Normal"/>
    <w:next w:val="Normal"/>
    <w:qFormat/>
    <w:rsid w:val="00CC1E77"/>
    <w:pPr>
      <w:keepNext/>
      <w:ind w:right="69"/>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rPr>
      <w:sz w:val="24"/>
    </w:rPr>
  </w:style>
  <w:style w:type="paragraph" w:styleId="En-tte">
    <w:name w:val="header"/>
    <w:basedOn w:val="Normal"/>
    <w:link w:val="En-tteCar"/>
    <w:uiPriority w:val="99"/>
    <w:pPr>
      <w:tabs>
        <w:tab w:val="center" w:pos="4536"/>
        <w:tab w:val="right" w:pos="9072"/>
      </w:tabs>
    </w:pPr>
    <w:rPr>
      <w:sz w:val="24"/>
    </w:rPr>
  </w:style>
  <w:style w:type="paragraph" w:customStyle="1" w:styleId="AL-F">
    <w:name w:val="AL-F"/>
    <w:pPr>
      <w:widowControl w:val="0"/>
      <w:autoSpaceDE w:val="0"/>
      <w:autoSpaceDN w:val="0"/>
      <w:adjustRightInd w:val="0"/>
    </w:pPr>
    <w:rPr>
      <w:rFonts w:ascii="Verdana" w:hAnsi="Verdana"/>
      <w:b/>
      <w:sz w:val="24"/>
    </w:rPr>
  </w:style>
  <w:style w:type="character" w:styleId="Numrodepage">
    <w:name w:val="page number"/>
    <w:basedOn w:val="Policepardfaut"/>
    <w:rsid w:val="00E87FE3"/>
  </w:style>
  <w:style w:type="paragraph" w:styleId="Textedebulles">
    <w:name w:val="Balloon Text"/>
    <w:basedOn w:val="Normal"/>
    <w:semiHidden/>
    <w:rsid w:val="0058592A"/>
    <w:rPr>
      <w:rFonts w:ascii="Tahoma" w:hAnsi="Tahoma" w:cs="Tahoma"/>
      <w:sz w:val="16"/>
      <w:szCs w:val="16"/>
    </w:rPr>
  </w:style>
  <w:style w:type="paragraph" w:customStyle="1" w:styleId="VuConsidrant">
    <w:name w:val="Vu.Considérant"/>
    <w:basedOn w:val="Normal"/>
    <w:rsid w:val="00E459F7"/>
    <w:pPr>
      <w:autoSpaceDE w:val="0"/>
      <w:autoSpaceDN w:val="0"/>
      <w:spacing w:after="140"/>
      <w:jc w:val="both"/>
    </w:pPr>
    <w:rPr>
      <w:rFonts w:ascii="Arial" w:hAnsi="Arial" w:cs="Arial"/>
    </w:rPr>
  </w:style>
  <w:style w:type="table" w:styleId="Grilledutableau">
    <w:name w:val="Table Grid"/>
    <w:basedOn w:val="TableauNormal"/>
    <w:rsid w:val="0052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7676A3"/>
    <w:rPr>
      <w:color w:val="0000FF" w:themeColor="hyperlink"/>
      <w:u w:val="single"/>
    </w:rPr>
  </w:style>
  <w:style w:type="paragraph" w:customStyle="1" w:styleId="03-TitreGnriquePage1">
    <w:name w:val="03 - Titre Générique Page1"/>
    <w:basedOn w:val="Normal"/>
    <w:qFormat/>
    <w:rsid w:val="00576733"/>
    <w:pPr>
      <w:autoSpaceDE w:val="0"/>
      <w:autoSpaceDN w:val="0"/>
      <w:adjustRightInd w:val="0"/>
      <w:spacing w:line="440" w:lineRule="exact"/>
      <w:contextualSpacing/>
    </w:pPr>
    <w:rPr>
      <w:rFonts w:ascii="Calibri" w:hAnsi="Calibri" w:cs="Calibri"/>
      <w:b/>
      <w:bCs/>
      <w:color w:val="357A9C"/>
      <w:sz w:val="36"/>
      <w:szCs w:val="44"/>
      <w:lang w:eastAsia="en-US"/>
    </w:rPr>
  </w:style>
  <w:style w:type="paragraph" w:customStyle="1" w:styleId="01-TypeDocumentCartoucheBleu">
    <w:name w:val="01 - Type Document Cartouche Bleu"/>
    <w:basedOn w:val="Normal"/>
    <w:qFormat/>
    <w:rsid w:val="00576733"/>
    <w:pPr>
      <w:contextualSpacing/>
      <w:jc w:val="center"/>
    </w:pPr>
    <w:rPr>
      <w:rFonts w:ascii="Calibri" w:hAnsi="Calibri" w:cs="Calibri-Bold"/>
      <w:b/>
      <w:bCs/>
      <w:color w:val="FFFFFF"/>
      <w:sz w:val="32"/>
      <w:szCs w:val="32"/>
      <w:lang w:eastAsia="en-US"/>
    </w:rPr>
  </w:style>
  <w:style w:type="paragraph" w:customStyle="1" w:styleId="05-RfRglementairesBleues">
    <w:name w:val="05 - Réf. Règlementaires Bleues"/>
    <w:basedOn w:val="Normal"/>
    <w:qFormat/>
    <w:rsid w:val="00576733"/>
    <w:pPr>
      <w:pBdr>
        <w:bottom w:val="single" w:sz="4" w:space="3" w:color="841125"/>
      </w:pBdr>
      <w:autoSpaceDE w:val="0"/>
      <w:autoSpaceDN w:val="0"/>
      <w:adjustRightInd w:val="0"/>
      <w:spacing w:before="1200"/>
      <w:contextualSpacing/>
      <w:jc w:val="both"/>
    </w:pPr>
    <w:rPr>
      <w:rFonts w:ascii="Calibri" w:hAnsi="Calibri" w:cs="Calibri"/>
      <w:b/>
      <w:color w:val="357A9B"/>
      <w:sz w:val="18"/>
      <w:szCs w:val="18"/>
      <w:lang w:eastAsia="en-US"/>
    </w:rPr>
  </w:style>
  <w:style w:type="character" w:customStyle="1" w:styleId="En-tteCar">
    <w:name w:val="En-tête Car"/>
    <w:link w:val="En-tte"/>
    <w:uiPriority w:val="99"/>
    <w:rsid w:val="00576733"/>
    <w:rPr>
      <w:sz w:val="24"/>
    </w:rPr>
  </w:style>
  <w:style w:type="character" w:customStyle="1" w:styleId="PieddepageCar">
    <w:name w:val="Pied de page Car"/>
    <w:link w:val="Pieddepage"/>
    <w:uiPriority w:val="99"/>
    <w:rsid w:val="00576733"/>
    <w:rPr>
      <w:sz w:val="24"/>
    </w:rPr>
  </w:style>
  <w:style w:type="paragraph" w:customStyle="1" w:styleId="08-SectionSous-titreNoir">
    <w:name w:val="08 - Section Sous-titre Noir"/>
    <w:basedOn w:val="Normal"/>
    <w:qFormat/>
    <w:rsid w:val="00576733"/>
    <w:pPr>
      <w:autoSpaceDE w:val="0"/>
      <w:autoSpaceDN w:val="0"/>
      <w:adjustRightInd w:val="0"/>
      <w:spacing w:before="120"/>
      <w:contextualSpacing/>
      <w:jc w:val="both"/>
    </w:pPr>
    <w:rPr>
      <w:rFonts w:ascii="Calibri" w:eastAsia="Calibri" w:hAnsi="Calibri" w:cs="Calibri"/>
      <w:b/>
      <w:bCs/>
      <w:sz w:val="24"/>
      <w:szCs w:val="24"/>
      <w:lang w:eastAsia="en-US"/>
    </w:rPr>
  </w:style>
  <w:style w:type="paragraph" w:styleId="Paragraphedeliste">
    <w:name w:val="List Paragraph"/>
    <w:basedOn w:val="Normal"/>
    <w:uiPriority w:val="34"/>
    <w:qFormat/>
    <w:rsid w:val="00B818A3"/>
    <w:pPr>
      <w:spacing w:after="200" w:line="276" w:lineRule="auto"/>
      <w:ind w:left="720"/>
      <w:contextualSpacing/>
    </w:pPr>
    <w:rPr>
      <w:rFonts w:ascii="Calibri" w:eastAsia="Calibri" w:hAnsi="Calibri" w:cs="Arial"/>
      <w:sz w:val="22"/>
      <w:szCs w:val="22"/>
      <w:lang w:eastAsia="en-US"/>
    </w:rPr>
  </w:style>
  <w:style w:type="paragraph" w:customStyle="1" w:styleId="Modle-Introduction">
    <w:name w:val="Modèle - Introduction"/>
    <w:qFormat/>
    <w:rsid w:val="00D3211B"/>
    <w:pPr>
      <w:spacing w:before="360"/>
    </w:pPr>
    <w:rPr>
      <w:rFonts w:ascii="Calibri" w:eastAsiaTheme="minorEastAsia" w:hAnsi="Calibri" w:cstheme="majorHAnsi"/>
      <w:i/>
      <w:sz w:val="22"/>
      <w:szCs w:val="24"/>
    </w:rPr>
  </w:style>
  <w:style w:type="character" w:customStyle="1" w:styleId="UnresolvedMention">
    <w:name w:val="Unresolved Mention"/>
    <w:basedOn w:val="Policepardfaut"/>
    <w:uiPriority w:val="99"/>
    <w:semiHidden/>
    <w:unhideWhenUsed/>
    <w:rsid w:val="00833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96019">
      <w:bodyDiv w:val="1"/>
      <w:marLeft w:val="0"/>
      <w:marRight w:val="0"/>
      <w:marTop w:val="0"/>
      <w:marBottom w:val="0"/>
      <w:divBdr>
        <w:top w:val="none" w:sz="0" w:space="0" w:color="auto"/>
        <w:left w:val="none" w:sz="0" w:space="0" w:color="auto"/>
        <w:bottom w:val="none" w:sz="0" w:space="0" w:color="auto"/>
        <w:right w:val="none" w:sz="0" w:space="0" w:color="auto"/>
      </w:divBdr>
    </w:div>
    <w:div w:id="1033841842">
      <w:bodyDiv w:val="1"/>
      <w:marLeft w:val="0"/>
      <w:marRight w:val="0"/>
      <w:marTop w:val="0"/>
      <w:marBottom w:val="0"/>
      <w:divBdr>
        <w:top w:val="none" w:sz="0" w:space="0" w:color="auto"/>
        <w:left w:val="none" w:sz="0" w:space="0" w:color="auto"/>
        <w:bottom w:val="none" w:sz="0" w:space="0" w:color="auto"/>
        <w:right w:val="none" w:sz="0" w:space="0" w:color="auto"/>
      </w:divBdr>
    </w:div>
    <w:div w:id="16890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rgane.le.floch@cdg22.fr" TargetMode="External"/><Relationship Id="rId13" Type="http://schemas.openxmlformats.org/officeDocument/2006/relationships/hyperlink" Target="https://www.legifrance.gouv.fr/affichTexte.do?cidTexte=JORFTEXT00004199163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legifrance.gouv.fr/affichTexte.do?cidTexte=JORFTEXT000000446192"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ilie.alarcon@cdg22.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rtail.cdg22.fr/jcms/ppintra_10252/fr/fiche-technique-compte-epargne-temps" TargetMode="External"/><Relationship Id="rId23" Type="http://schemas.openxmlformats.org/officeDocument/2006/relationships/fontTable" Target="fontTable.xml"/><Relationship Id="rId10" Type="http://schemas.openxmlformats.org/officeDocument/2006/relationships/hyperlink" Target="mailto:morgane.le.floch@cdg22.f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milie.alarcon@cdg22.fr" TargetMode="External"/><Relationship Id="rId14" Type="http://schemas.openxmlformats.org/officeDocument/2006/relationships/image" Target="media/image2.jpe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1542</Words>
  <Characters>8486</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Logo Collectivité</vt:lpstr>
    </vt:vector>
  </TitlesOfParts>
  <Company>CDG14</Company>
  <LinksUpToDate>false</LinksUpToDate>
  <CharactersWithSpaces>10008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Collectivité</dc:title>
  <dc:creator>Sandie Lecomte</dc:creator>
  <cp:lastModifiedBy>Morgane LE FLOCH</cp:lastModifiedBy>
  <cp:revision>18</cp:revision>
  <cp:lastPrinted>2017-01-30T07:13:00Z</cp:lastPrinted>
  <dcterms:created xsi:type="dcterms:W3CDTF">2020-08-12T09:33:00Z</dcterms:created>
  <dcterms:modified xsi:type="dcterms:W3CDTF">2021-10-05T14:17:00Z</dcterms:modified>
</cp:coreProperties>
</file>