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11" w:rsidRDefault="00700911"/>
    <w:p w:rsidR="00700911" w:rsidRDefault="00700911" w:rsidP="00700911"/>
    <w:p w:rsidR="00700911" w:rsidRDefault="00700911" w:rsidP="00700911">
      <w:pPr>
        <w:tabs>
          <w:tab w:val="left" w:pos="5910"/>
        </w:tabs>
      </w:pPr>
      <w: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53A5" wp14:editId="25519864">
                <wp:simplePos x="0" y="0"/>
                <wp:positionH relativeFrom="margin">
                  <wp:posOffset>744220</wp:posOffset>
                </wp:positionH>
                <wp:positionV relativeFrom="paragraph">
                  <wp:posOffset>62230</wp:posOffset>
                </wp:positionV>
                <wp:extent cx="5467350" cy="4572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0911" w:rsidRPr="00FB2A90" w:rsidRDefault="00700911" w:rsidP="00700911">
                            <w:pPr>
                              <w:spacing w:before="120" w:line="280" w:lineRule="atLeast"/>
                              <w:ind w:firstLine="357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sym w:font="Wingdings 2" w:char="F045"/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omment apprécier les effectifs 1</w:t>
                            </w:r>
                            <w:r w:rsidRPr="00482A6B">
                              <w:rPr>
                                <w:b/>
                                <w:sz w:val="28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janvier 2022 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53A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8.6pt;margin-top:4.9pt;width:43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" filled="f" stroked="f" strokeweight=".5pt">
                <v:textbox>
                  <w:txbxContent>
                    <w:p w:rsidR="00700911" w:rsidRPr="00FB2A90" w:rsidRDefault="00700911" w:rsidP="00700911">
                      <w:pPr>
                        <w:spacing w:before="120" w:line="280" w:lineRule="atLeast"/>
                        <w:ind w:firstLine="357"/>
                        <w:rPr>
                          <w:b/>
                          <w:sz w:val="28"/>
                          <w:szCs w:val="24"/>
                        </w:rPr>
                      </w:pPr>
                      <w:r w:rsidRPr="00271F2E">
                        <w:rPr>
                          <w:b/>
                          <w:sz w:val="28"/>
                          <w:szCs w:val="24"/>
                        </w:rPr>
                        <w:sym w:font="Wingdings 2" w:char="F045"/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271F2E">
                        <w:rPr>
                          <w:b/>
                          <w:sz w:val="28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omment apprécier les effectifs 1</w:t>
                      </w:r>
                      <w:r w:rsidRPr="00482A6B">
                        <w:rPr>
                          <w:b/>
                          <w:sz w:val="28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janvier 2022 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0911" w:rsidRPr="00700911" w:rsidRDefault="00700911" w:rsidP="00700911">
      <w:pPr>
        <w:tabs>
          <w:tab w:val="left" w:pos="2430"/>
        </w:tabs>
      </w:pPr>
      <w:r>
        <w:tab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00911" w:rsidRPr="00380094" w:rsidTr="00DC2D4C">
        <w:trPr>
          <w:trHeight w:val="53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00911" w:rsidRPr="005427FE" w:rsidRDefault="00700911" w:rsidP="00DC2D4C">
            <w:pPr>
              <w:spacing w:before="120" w:line="280" w:lineRule="atLeast"/>
              <w:ind w:left="709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Ne sont pris en compte que les fonctionnaires TITULAIRES</w:t>
            </w:r>
          </w:p>
        </w:tc>
      </w:tr>
      <w:tr w:rsidR="00700911" w:rsidRPr="00380094" w:rsidTr="00DC2D4C">
        <w:tc>
          <w:tcPr>
            <w:tcW w:w="10065" w:type="dxa"/>
            <w:shd w:val="clear" w:color="auto" w:fill="auto"/>
          </w:tcPr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</w:p>
          <w:p w:rsidR="00700911" w:rsidRPr="00380094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824A9D">
              <w:rPr>
                <w:rFonts w:cs="Calibri"/>
                <w:b/>
                <w:sz w:val="24"/>
                <w:szCs w:val="24"/>
                <w:lang w:eastAsia="fr-FR"/>
              </w:rPr>
              <w:t>Titulaires d’un grade ou emploi fonctionnel</w:t>
            </w:r>
            <w:r>
              <w:rPr>
                <w:rFonts w:cs="Calibri"/>
                <w:b/>
                <w:sz w:val="24"/>
                <w:szCs w:val="24"/>
                <w:lang w:eastAsia="fr-FR"/>
              </w:rPr>
              <w:t xml:space="preserve"> : </w:t>
            </w:r>
          </w:p>
          <w:p w:rsidR="00700911" w:rsidRPr="00380094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</w:p>
          <w:p w:rsidR="00700911" w:rsidRPr="00F663F7" w:rsidRDefault="00700911" w:rsidP="00700911">
            <w:pPr>
              <w:pStyle w:val="Paragraphedeliste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  <w:u w:val="single"/>
                <w:lang w:eastAsia="fr-FR"/>
              </w:rPr>
            </w:pP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 xml:space="preserve">A temps </w:t>
            </w:r>
            <w:r w:rsidRPr="00F663F7">
              <w:rPr>
                <w:rFonts w:cs="Calibri"/>
                <w:b/>
                <w:sz w:val="24"/>
                <w:szCs w:val="24"/>
                <w:u w:val="single"/>
                <w:lang w:eastAsia="fr-FR"/>
              </w:rPr>
              <w:t>complet</w:t>
            </w: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 xml:space="preserve"> ou </w:t>
            </w:r>
            <w:r w:rsidRPr="00F663F7">
              <w:rPr>
                <w:rFonts w:cs="Calibri"/>
                <w:b/>
                <w:sz w:val="24"/>
                <w:szCs w:val="24"/>
                <w:u w:val="single"/>
                <w:lang w:eastAsia="fr-FR"/>
              </w:rPr>
              <w:t>non complet</w:t>
            </w:r>
          </w:p>
          <w:p w:rsidR="00700911" w:rsidRPr="00380094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43"/>
              <w:contextualSpacing w:val="0"/>
              <w:jc w:val="left"/>
              <w:textAlignment w:val="baseline"/>
              <w:rPr>
                <w:rFonts w:cs="Calibri"/>
                <w:i/>
                <w:iCs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i/>
                <w:iCs/>
                <w:sz w:val="24"/>
                <w:szCs w:val="24"/>
                <w:lang w:eastAsia="fr-FR"/>
              </w:rPr>
              <w:t>(TNC dans plusieurs collectivités, merci de repréciser en observation les autres collectivités employeurs)</w:t>
            </w:r>
          </w:p>
          <w:p w:rsidR="00700911" w:rsidRPr="00380094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i/>
                <w:iCs/>
                <w:sz w:val="24"/>
                <w:szCs w:val="24"/>
                <w:lang w:eastAsia="fr-FR"/>
              </w:rPr>
            </w:pPr>
          </w:p>
          <w:p w:rsidR="00700911" w:rsidRPr="00F663F7" w:rsidRDefault="00700911" w:rsidP="00700911">
            <w:pPr>
              <w:pStyle w:val="Paragraphedeliste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 xml:space="preserve">En position </w:t>
            </w:r>
            <w:r w:rsidRPr="00F663F7">
              <w:rPr>
                <w:rFonts w:cs="Calibri"/>
                <w:b/>
                <w:sz w:val="24"/>
                <w:szCs w:val="24"/>
                <w:u w:val="single"/>
                <w:lang w:eastAsia="fr-FR"/>
              </w:rPr>
              <w:t>d’activité </w:t>
            </w: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>: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A temps partiel ou temps partiel thérapeutique</w:t>
            </w:r>
          </w:p>
          <w:p w:rsidR="00700911" w:rsidRPr="00983BA5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En congé (annuels, pour raison de santé, maternité, paternité, formation…)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En ASA liées à des engagements syndicaux, évènements familiaux…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En décharge de service pour raison syndicale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En suspension disciplinaire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Mis</w:t>
            </w:r>
            <w:r>
              <w:rPr>
                <w:rFonts w:cs="Calibri"/>
                <w:sz w:val="24"/>
                <w:szCs w:val="24"/>
                <w:lang w:eastAsia="fr-FR"/>
              </w:rPr>
              <w:t>e</w:t>
            </w:r>
            <w:r w:rsidRPr="00380094">
              <w:rPr>
                <w:rFonts w:cs="Calibri"/>
                <w:sz w:val="24"/>
                <w:szCs w:val="24"/>
                <w:lang w:eastAsia="fr-FR"/>
              </w:rPr>
              <w:t xml:space="preserve"> à disposition (électeur dans la collectivité d’origine)</w:t>
            </w:r>
          </w:p>
          <w:p w:rsidR="00700911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En congé</w:t>
            </w:r>
            <w:r>
              <w:rPr>
                <w:rFonts w:cs="Calibri"/>
                <w:sz w:val="24"/>
                <w:szCs w:val="24"/>
                <w:lang w:eastAsia="fr-FR"/>
              </w:rPr>
              <w:t xml:space="preserve"> de présence parentale ou en congé</w:t>
            </w:r>
            <w:r w:rsidRPr="00380094">
              <w:rPr>
                <w:rFonts w:cs="Calibri"/>
                <w:sz w:val="24"/>
                <w:szCs w:val="24"/>
                <w:lang w:eastAsia="fr-FR"/>
              </w:rPr>
              <w:t xml:space="preserve"> de solidarité familiale</w:t>
            </w:r>
          </w:p>
          <w:p w:rsidR="00700911" w:rsidRPr="00380094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En congé de proche aidant</w:t>
            </w:r>
          </w:p>
          <w:p w:rsidR="00700911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380094">
              <w:rPr>
                <w:rFonts w:cs="Calibri"/>
                <w:sz w:val="24"/>
                <w:szCs w:val="24"/>
                <w:lang w:eastAsia="fr-FR"/>
              </w:rPr>
              <w:t>Sous le coup d’une sanction d’exclusion temporaire</w:t>
            </w:r>
          </w:p>
          <w:p w:rsidR="00700911" w:rsidRPr="00824A9D" w:rsidRDefault="00700911" w:rsidP="0070091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824A9D">
              <w:rPr>
                <w:rFonts w:cs="Calibri"/>
                <w:sz w:val="24"/>
                <w:szCs w:val="24"/>
                <w:lang w:eastAsia="fr-FR"/>
              </w:rPr>
              <w:t xml:space="preserve">En suspension </w:t>
            </w:r>
            <w:proofErr w:type="spellStart"/>
            <w:r w:rsidRPr="00824A9D">
              <w:rPr>
                <w:rFonts w:cs="Calibri"/>
                <w:sz w:val="24"/>
                <w:szCs w:val="24"/>
                <w:lang w:eastAsia="fr-FR"/>
              </w:rPr>
              <w:t>Covid</w:t>
            </w:r>
            <w:proofErr w:type="spellEnd"/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</w:p>
          <w:p w:rsidR="00700911" w:rsidRPr="00F663F7" w:rsidRDefault="00700911" w:rsidP="00700911">
            <w:pPr>
              <w:pStyle w:val="Paragraphedeliste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 xml:space="preserve">En position de </w:t>
            </w:r>
            <w:r w:rsidRPr="00F663F7">
              <w:rPr>
                <w:rFonts w:cs="Calibri"/>
                <w:b/>
                <w:sz w:val="24"/>
                <w:szCs w:val="24"/>
                <w:u w:val="single"/>
                <w:lang w:eastAsia="fr-FR"/>
              </w:rPr>
              <w:t>congé parental</w:t>
            </w:r>
            <w:r w:rsidRPr="00F663F7">
              <w:rPr>
                <w:rFonts w:cs="Calibri"/>
                <w:sz w:val="24"/>
                <w:szCs w:val="24"/>
                <w:lang w:eastAsia="fr-FR"/>
              </w:rPr>
              <w:t xml:space="preserve"> 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</w:p>
          <w:p w:rsidR="00700911" w:rsidRPr="00F663F7" w:rsidRDefault="00700911" w:rsidP="00700911">
            <w:pPr>
              <w:pStyle w:val="Paragraphedeliste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 xml:space="preserve">En position </w:t>
            </w:r>
            <w:r w:rsidRPr="00F663F7">
              <w:rPr>
                <w:rFonts w:cs="Calibri"/>
                <w:b/>
                <w:sz w:val="24"/>
                <w:szCs w:val="24"/>
                <w:u w:val="single"/>
                <w:lang w:eastAsia="fr-FR"/>
              </w:rPr>
              <w:t>de détachement</w:t>
            </w:r>
            <w:r w:rsidRPr="00F663F7">
              <w:rPr>
                <w:rFonts w:cs="Calibri"/>
                <w:sz w:val="24"/>
                <w:szCs w:val="24"/>
                <w:lang w:eastAsia="fr-FR"/>
              </w:rPr>
              <w:t xml:space="preserve"> : Electeur au titre de la situation d’origine </w:t>
            </w:r>
            <w:r w:rsidRPr="00F663F7">
              <w:rPr>
                <w:rFonts w:cs="Calibri"/>
                <w:b/>
                <w:sz w:val="24"/>
                <w:szCs w:val="24"/>
                <w:lang w:eastAsia="fr-FR"/>
              </w:rPr>
              <w:t>et</w:t>
            </w:r>
            <w:r w:rsidRPr="00F663F7">
              <w:rPr>
                <w:rFonts w:cs="Calibri"/>
                <w:sz w:val="24"/>
                <w:szCs w:val="24"/>
                <w:lang w:eastAsia="fr-FR"/>
              </w:rPr>
              <w:t xml:space="preserve"> de la situation d’accueil sauf si stagiaire et si même CAP compétente.</w:t>
            </w:r>
          </w:p>
          <w:p w:rsidR="00700911" w:rsidRPr="00380094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</w:p>
        </w:tc>
      </w:tr>
    </w:tbl>
    <w:p w:rsidR="00700911" w:rsidRDefault="00700911" w:rsidP="00700911">
      <w:pPr>
        <w:rPr>
          <w:bCs/>
        </w:rPr>
      </w:pPr>
    </w:p>
    <w:p w:rsidR="00700911" w:rsidRDefault="00700911" w:rsidP="00700911">
      <w:pPr>
        <w:rPr>
          <w:bCs/>
        </w:rPr>
      </w:pPr>
    </w:p>
    <w:p w:rsidR="00700911" w:rsidRDefault="00700911" w:rsidP="00700911">
      <w:pPr>
        <w:rPr>
          <w:bCs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00911" w:rsidRPr="001C15F7" w:rsidTr="00DC2D4C">
        <w:trPr>
          <w:trHeight w:val="56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00911" w:rsidRPr="00482A6B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Sont donc exclus  </w:t>
            </w:r>
          </w:p>
        </w:tc>
      </w:tr>
      <w:tr w:rsidR="00700911" w:rsidRPr="001C15F7" w:rsidTr="00DC2D4C">
        <w:trPr>
          <w:trHeight w:val="624"/>
        </w:trPr>
        <w:tc>
          <w:tcPr>
            <w:tcW w:w="10065" w:type="dxa"/>
            <w:shd w:val="clear" w:color="auto" w:fill="auto"/>
            <w:vAlign w:val="center"/>
          </w:tcPr>
          <w:p w:rsidR="00700911" w:rsidRPr="00824A9D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  <w:lang w:eastAsia="fr-FR"/>
              </w:rPr>
            </w:pPr>
            <w:r w:rsidRPr="00824A9D">
              <w:rPr>
                <w:rFonts w:cs="Calibri"/>
                <w:sz w:val="24"/>
                <w:szCs w:val="24"/>
                <w:lang w:eastAsia="fr-FR"/>
              </w:rPr>
              <w:t xml:space="preserve">Les </w:t>
            </w:r>
            <w:r w:rsidRPr="00824A9D">
              <w:rPr>
                <w:rFonts w:cs="Calibri"/>
                <w:b/>
                <w:sz w:val="24"/>
                <w:szCs w:val="24"/>
                <w:lang w:eastAsia="fr-FR"/>
              </w:rPr>
              <w:t>stagiaires</w:t>
            </w:r>
          </w:p>
          <w:p w:rsidR="00700911" w:rsidRPr="00824A9D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b/>
                <w:sz w:val="24"/>
                <w:szCs w:val="24"/>
                <w:lang w:eastAsia="fr-FR"/>
              </w:rPr>
            </w:pPr>
            <w:r w:rsidRPr="00824A9D">
              <w:rPr>
                <w:rFonts w:cs="Calibri"/>
                <w:sz w:val="24"/>
                <w:szCs w:val="24"/>
                <w:lang w:eastAsia="fr-FR"/>
              </w:rPr>
              <w:t xml:space="preserve">Les agents </w:t>
            </w:r>
            <w:r w:rsidRPr="00824A9D">
              <w:rPr>
                <w:rFonts w:cs="Calibri"/>
                <w:b/>
                <w:sz w:val="24"/>
                <w:szCs w:val="24"/>
                <w:lang w:eastAsia="fr-FR"/>
              </w:rPr>
              <w:t>contractuels</w:t>
            </w:r>
          </w:p>
          <w:p w:rsidR="00700911" w:rsidRPr="00824A9D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cs="Calibri"/>
                <w:i/>
                <w:sz w:val="24"/>
                <w:szCs w:val="24"/>
                <w:lang w:eastAsia="fr-FR"/>
              </w:rPr>
            </w:pPr>
            <w:r w:rsidRPr="00824A9D">
              <w:rPr>
                <w:rFonts w:cs="Calibri"/>
                <w:sz w:val="24"/>
                <w:szCs w:val="24"/>
                <w:lang w:eastAsia="fr-FR"/>
              </w:rPr>
              <w:t xml:space="preserve">Les agents </w:t>
            </w:r>
            <w:r w:rsidRPr="00824A9D">
              <w:rPr>
                <w:rFonts w:cs="Calibri"/>
                <w:b/>
                <w:sz w:val="24"/>
                <w:szCs w:val="24"/>
                <w:lang w:eastAsia="fr-FR"/>
              </w:rPr>
              <w:t>titulaires en disponibilité, en congé spécial ou assurant des activités dans la réserve</w:t>
            </w:r>
          </w:p>
        </w:tc>
      </w:tr>
    </w:tbl>
    <w:p w:rsidR="00700911" w:rsidRDefault="00700911" w:rsidP="00700911">
      <w:pPr>
        <w:spacing w:after="120" w:line="240" w:lineRule="auto"/>
        <w:ind w:left="4111" w:right="4"/>
        <w:contextualSpacing w:val="0"/>
        <w:rPr>
          <w:bCs/>
          <w:i/>
        </w:rPr>
      </w:pPr>
    </w:p>
    <w:p w:rsidR="00700911" w:rsidRDefault="00700911" w:rsidP="00700911">
      <w:pPr>
        <w:spacing w:after="120" w:line="240" w:lineRule="auto"/>
        <w:ind w:left="4111" w:right="4"/>
        <w:contextualSpacing w:val="0"/>
        <w:jc w:val="center"/>
        <w:rPr>
          <w:bCs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C74D568" wp14:editId="492BC262">
            <wp:simplePos x="0" y="0"/>
            <wp:positionH relativeFrom="column">
              <wp:posOffset>-554355</wp:posOffset>
            </wp:positionH>
            <wp:positionV relativeFrom="paragraph">
              <wp:posOffset>251460</wp:posOffset>
            </wp:positionV>
            <wp:extent cx="1237718" cy="594360"/>
            <wp:effectExtent l="0" t="0" r="635" b="0"/>
            <wp:wrapTight wrapText="bothSides">
              <wp:wrapPolygon edited="0">
                <wp:start x="0" y="0"/>
                <wp:lineTo x="0" y="20769"/>
                <wp:lineTo x="21279" y="20769"/>
                <wp:lineTo x="2127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1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911" w:rsidRDefault="00700911" w:rsidP="00700911">
      <w:pPr>
        <w:tabs>
          <w:tab w:val="left" w:pos="3045"/>
        </w:tabs>
      </w:pPr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F257E" wp14:editId="736E002D">
                <wp:simplePos x="0" y="0"/>
                <wp:positionH relativeFrom="column">
                  <wp:posOffset>988695</wp:posOffset>
                </wp:positionH>
                <wp:positionV relativeFrom="paragraph">
                  <wp:posOffset>9525</wp:posOffset>
                </wp:positionV>
                <wp:extent cx="4625340" cy="464820"/>
                <wp:effectExtent l="0" t="0" r="22860" b="11430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5340" cy="4648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11" w:rsidRPr="008D1F74" w:rsidRDefault="00700911" w:rsidP="007009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B12271">
                              <w:rPr>
                                <w:sz w:val="24"/>
                                <w:szCs w:val="24"/>
                              </w:rPr>
                              <w:t xml:space="preserve">es agents intercommunaux employés dans le cadre </w:t>
                            </w:r>
                            <w:r w:rsidRPr="008D1F74">
                              <w:rPr>
                                <w:b/>
                                <w:sz w:val="24"/>
                                <w:szCs w:val="24"/>
                              </w:rPr>
                              <w:t>des services emplois partagés seront comptabilisés dans les effectifs du CDG.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25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4" o:spid="_x0000_s1027" type="#_x0000_t176" style="position:absolute;left:0;text-align:left;margin-left:77.85pt;margin-top:.75pt;width:364.2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" fillcolor="#d8d8d8 [2732]">
                <v:textbox>
                  <w:txbxContent>
                    <w:p w:rsidR="00700911" w:rsidRPr="008D1F74" w:rsidRDefault="00700911" w:rsidP="007009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B12271">
                        <w:rPr>
                          <w:sz w:val="24"/>
                          <w:szCs w:val="24"/>
                        </w:rPr>
                        <w:t xml:space="preserve">es agents intercommunaux employés dans le cadre </w:t>
                      </w:r>
                      <w:r w:rsidRPr="008D1F74">
                        <w:rPr>
                          <w:b/>
                          <w:sz w:val="24"/>
                          <w:szCs w:val="24"/>
                        </w:rPr>
                        <w:t>des services emplois partagés seront comptabilisés dans les effectifs du CDG.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700911" w:rsidRDefault="00700911" w:rsidP="00700911"/>
    <w:p w:rsidR="00F75F71" w:rsidRDefault="00700911" w:rsidP="00700911">
      <w:pPr>
        <w:jc w:val="right"/>
      </w:pPr>
    </w:p>
    <w:p w:rsidR="00700911" w:rsidRDefault="00700911" w:rsidP="00700911">
      <w:pPr>
        <w:jc w:val="right"/>
      </w:pPr>
    </w:p>
    <w:p w:rsidR="00700911" w:rsidRDefault="00700911" w:rsidP="00700911">
      <w:pPr>
        <w:jc w:val="right"/>
        <w:sectPr w:rsidR="00700911" w:rsidSect="00700911">
          <w:headerReference w:type="default" r:id="rId8"/>
          <w:footerReference w:type="default" r:id="rId9"/>
          <w:pgSz w:w="11906" w:h="16838"/>
          <w:pgMar w:top="1417" w:right="1417" w:bottom="1417" w:left="1417" w:header="680" w:footer="0" w:gutter="0"/>
          <w:cols w:space="708"/>
          <w:docGrid w:linePitch="360"/>
        </w:sectPr>
      </w:pPr>
    </w:p>
    <w:p w:rsidR="00700911" w:rsidRDefault="00700911" w:rsidP="00700911">
      <w:pPr>
        <w:jc w:val="right"/>
      </w:pPr>
    </w:p>
    <w:p w:rsidR="00700911" w:rsidRDefault="00700911" w:rsidP="00700911">
      <w:pPr>
        <w:jc w:val="right"/>
      </w:pPr>
    </w:p>
    <w:p w:rsidR="00700911" w:rsidRDefault="00700911" w:rsidP="00700911">
      <w:pPr>
        <w:jc w:val="right"/>
      </w:pPr>
    </w:p>
    <w:p w:rsidR="00700911" w:rsidRDefault="00700911" w:rsidP="00700911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46651FF" wp14:editId="64646858">
            <wp:simplePos x="0" y="0"/>
            <wp:positionH relativeFrom="margin">
              <wp:posOffset>838200</wp:posOffset>
            </wp:positionH>
            <wp:positionV relativeFrom="paragraph">
              <wp:posOffset>104775</wp:posOffset>
            </wp:positionV>
            <wp:extent cx="685800" cy="485775"/>
            <wp:effectExtent l="57150" t="95250" r="57150" b="85725"/>
            <wp:wrapThrough wrapText="bothSides">
              <wp:wrapPolygon edited="0">
                <wp:start x="18227" y="-1929"/>
                <wp:lineTo x="1280" y="-7560"/>
                <wp:lineTo x="-1870" y="8787"/>
                <wp:lineTo x="-1444" y="19485"/>
                <wp:lineTo x="-1023" y="20525"/>
                <wp:lineTo x="2451" y="21859"/>
                <wp:lineTo x="6082" y="22375"/>
                <wp:lineTo x="22182" y="16268"/>
                <wp:lineTo x="22497" y="14634"/>
                <wp:lineTo x="22859" y="-151"/>
                <wp:lineTo x="18227" y="-1929"/>
              </wp:wrapPolygon>
            </wp:wrapThrough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6978">
                      <a:off x="0" y="0"/>
                      <a:ext cx="685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911" w:rsidRDefault="00700911" w:rsidP="00700911">
      <w:pPr>
        <w:jc w:val="right"/>
      </w:pPr>
    </w:p>
    <w:p w:rsidR="00700911" w:rsidRDefault="00700911" w:rsidP="0070091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r w:rsidRPr="00EE7D43">
        <w:rPr>
          <w:b/>
          <w:sz w:val="28"/>
          <w:szCs w:val="24"/>
        </w:rPr>
        <w:t xml:space="preserve">Désormais 1 CCP </w:t>
      </w:r>
      <w:r>
        <w:rPr>
          <w:b/>
          <w:sz w:val="28"/>
          <w:szCs w:val="24"/>
        </w:rPr>
        <w:t>q</w:t>
      </w:r>
      <w:r w:rsidRPr="00EE7D43">
        <w:rPr>
          <w:b/>
          <w:sz w:val="28"/>
          <w:szCs w:val="24"/>
        </w:rPr>
        <w:t>ui regroupe les 3 catégories</w:t>
      </w:r>
    </w:p>
    <w:p w:rsidR="00700911" w:rsidRDefault="00700911" w:rsidP="00700911">
      <w:pPr>
        <w:jc w:val="right"/>
      </w:pPr>
    </w:p>
    <w:p w:rsidR="00700911" w:rsidRDefault="00700911" w:rsidP="00700911">
      <w:pPr>
        <w:jc w:val="right"/>
      </w:pPr>
      <w:r w:rsidRPr="00EE7D43">
        <w:rPr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48684" wp14:editId="2F095ACF">
                <wp:simplePos x="0" y="0"/>
                <wp:positionH relativeFrom="margin">
                  <wp:align>right</wp:align>
                </wp:positionH>
                <wp:positionV relativeFrom="paragraph">
                  <wp:posOffset>676275</wp:posOffset>
                </wp:positionV>
                <wp:extent cx="5553075" cy="428625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0911" w:rsidRPr="00FB2A90" w:rsidRDefault="00700911" w:rsidP="00700911">
                            <w:pPr>
                              <w:spacing w:before="120" w:line="280" w:lineRule="atLeast"/>
                              <w:ind w:firstLine="357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sym w:font="Wingdings 2" w:char="F045"/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omment apprécier les effectifs au 1</w:t>
                            </w:r>
                            <w:r w:rsidRPr="00482A6B">
                              <w:rPr>
                                <w:b/>
                                <w:sz w:val="28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janvier 2022 ? </w:t>
                            </w:r>
                          </w:p>
                          <w:p w:rsidR="00700911" w:rsidRPr="00FB2A90" w:rsidRDefault="00700911" w:rsidP="00700911">
                            <w:pPr>
                              <w:spacing w:before="120" w:line="280" w:lineRule="atLeast"/>
                              <w:ind w:firstLine="357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8684" id="Zone de texte 9" o:spid="_x0000_s1028" type="#_x0000_t202" style="position:absolute;left:0;text-align:left;margin-left:386.05pt;margin-top:53.25pt;width:437.25pt;height:33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" filled="f" stroked="f" strokeweight=".5pt">
                <v:textbox>
                  <w:txbxContent>
                    <w:p w:rsidR="00700911" w:rsidRPr="00FB2A90" w:rsidRDefault="00700911" w:rsidP="00700911">
                      <w:pPr>
                        <w:spacing w:before="120" w:line="280" w:lineRule="atLeast"/>
                        <w:ind w:firstLine="357"/>
                        <w:rPr>
                          <w:b/>
                          <w:sz w:val="28"/>
                          <w:szCs w:val="24"/>
                        </w:rPr>
                      </w:pPr>
                      <w:r w:rsidRPr="00271F2E">
                        <w:rPr>
                          <w:b/>
                          <w:sz w:val="28"/>
                          <w:szCs w:val="24"/>
                        </w:rPr>
                        <w:sym w:font="Wingdings 2" w:char="F045"/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271F2E">
                        <w:rPr>
                          <w:b/>
                          <w:sz w:val="28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omment apprécier les effectifs au 1</w:t>
                      </w:r>
                      <w:r w:rsidRPr="00482A6B">
                        <w:rPr>
                          <w:b/>
                          <w:sz w:val="28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janvier 2022 ? </w:t>
                      </w:r>
                    </w:p>
                    <w:p w:rsidR="00700911" w:rsidRPr="00FB2A90" w:rsidRDefault="00700911" w:rsidP="00700911">
                      <w:pPr>
                        <w:spacing w:before="120" w:line="280" w:lineRule="atLeast"/>
                        <w:ind w:firstLine="357"/>
                        <w:rPr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0911" w:rsidRPr="00700911" w:rsidRDefault="00700911" w:rsidP="00700911"/>
    <w:p w:rsidR="00700911" w:rsidRPr="00700911" w:rsidRDefault="00700911" w:rsidP="00700911"/>
    <w:p w:rsidR="00700911" w:rsidRPr="00700911" w:rsidRDefault="00700911" w:rsidP="00700911"/>
    <w:p w:rsidR="00700911" w:rsidRPr="00700911" w:rsidRDefault="00700911" w:rsidP="00700911"/>
    <w:p w:rsidR="00700911" w:rsidRPr="00700911" w:rsidRDefault="00700911" w:rsidP="00700911"/>
    <w:p w:rsidR="00700911" w:rsidRPr="00700911" w:rsidRDefault="00700911" w:rsidP="00700911">
      <w:pPr>
        <w:tabs>
          <w:tab w:val="left" w:pos="2445"/>
        </w:tabs>
      </w:pPr>
      <w:r>
        <w:tab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700911" w:rsidRPr="003A0E81" w:rsidTr="00DC2D4C">
        <w:trPr>
          <w:trHeight w:val="2661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:rsidR="00700911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700911" w:rsidRPr="003A0E81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A0E81">
              <w:rPr>
                <w:b/>
                <w:sz w:val="28"/>
                <w:szCs w:val="28"/>
              </w:rPr>
              <w:t xml:space="preserve">Agents contractuels 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A0E81">
              <w:rPr>
                <w:b/>
                <w:sz w:val="28"/>
                <w:szCs w:val="28"/>
              </w:rPr>
              <w:t xml:space="preserve">de droit public </w:t>
            </w:r>
            <w:r>
              <w:rPr>
                <w:b/>
                <w:sz w:val="28"/>
                <w:szCs w:val="28"/>
              </w:rPr>
              <w:t>uniquement</w:t>
            </w:r>
          </w:p>
          <w:p w:rsidR="00700911" w:rsidRPr="00976380" w:rsidRDefault="00700911" w:rsidP="00DC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i/>
                <w:sz w:val="24"/>
                <w:szCs w:val="24"/>
              </w:rPr>
            </w:pPr>
            <w:r w:rsidRPr="00976380">
              <w:rPr>
                <w:rFonts w:cs="Calibri"/>
                <w:i/>
                <w:sz w:val="24"/>
                <w:szCs w:val="24"/>
              </w:rPr>
              <w:t>A temps complet, temps partiel ou temps non complet</w:t>
            </w: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i/>
                <w:sz w:val="20"/>
                <w:szCs w:val="20"/>
              </w:rPr>
            </w:pPr>
          </w:p>
          <w:p w:rsidR="00700911" w:rsidRPr="003A0E81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A0E81">
              <w:rPr>
                <w:i/>
                <w:iCs/>
              </w:rPr>
              <w:t>Recrutés en application des</w:t>
            </w:r>
            <w:r w:rsidRPr="003A0E81">
              <w:t xml:space="preserve"> </w:t>
            </w:r>
            <w:r w:rsidRPr="003A0E81">
              <w:rPr>
                <w:i/>
                <w:iCs/>
              </w:rPr>
              <w:t xml:space="preserve">articles 3, 3-1, 3-2, 3-3, 38,38bis, </w:t>
            </w:r>
            <w:r w:rsidRPr="00A52E1A">
              <w:rPr>
                <w:i/>
                <w:iCs/>
              </w:rPr>
              <w:t xml:space="preserve">47, 110 </w:t>
            </w:r>
            <w:r w:rsidRPr="003A0E81">
              <w:rPr>
                <w:i/>
                <w:iCs/>
              </w:rPr>
              <w:t>et 110-1</w:t>
            </w:r>
            <w:r w:rsidRPr="003A0E81">
              <w:t xml:space="preserve"> </w:t>
            </w:r>
            <w:r w:rsidRPr="003A0E81">
              <w:rPr>
                <w:i/>
                <w:iCs/>
              </w:rPr>
              <w:t>de la loi du 26 janvier 1984</w:t>
            </w:r>
          </w:p>
          <w:p w:rsidR="00700911" w:rsidRPr="003A0E81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3A0E81">
              <w:rPr>
                <w:i/>
                <w:sz w:val="20"/>
                <w:szCs w:val="20"/>
              </w:rPr>
              <w:t>accroissement temporaire d’activité,</w:t>
            </w:r>
          </w:p>
          <w:p w:rsidR="00700911" w:rsidRPr="003A0E81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3A0E81">
              <w:rPr>
                <w:i/>
                <w:sz w:val="20"/>
                <w:szCs w:val="20"/>
              </w:rPr>
              <w:t>accroissement saisonnier,</w:t>
            </w:r>
          </w:p>
          <w:p w:rsidR="00700911" w:rsidRPr="003A0E81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3A0E81">
              <w:rPr>
                <w:i/>
                <w:sz w:val="20"/>
                <w:szCs w:val="20"/>
              </w:rPr>
              <w:t>contrat de projet</w:t>
            </w:r>
            <w:r>
              <w:rPr>
                <w:i/>
                <w:sz w:val="20"/>
                <w:szCs w:val="20"/>
              </w:rPr>
              <w:t>,</w:t>
            </w:r>
          </w:p>
          <w:p w:rsidR="00700911" w:rsidRPr="003A0E81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3A0E81">
              <w:rPr>
                <w:i/>
                <w:sz w:val="20"/>
                <w:szCs w:val="20"/>
              </w:rPr>
              <w:t>remplacement temporaire,</w:t>
            </w:r>
          </w:p>
          <w:p w:rsidR="00700911" w:rsidRPr="003A0E81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3A0E81">
              <w:rPr>
                <w:i/>
                <w:sz w:val="20"/>
                <w:szCs w:val="20"/>
              </w:rPr>
              <w:t>vacance temporaire d’un emploi,</w:t>
            </w:r>
          </w:p>
          <w:p w:rsidR="00700911" w:rsidRDefault="00700911" w:rsidP="00700911">
            <w:pPr>
              <w:numPr>
                <w:ilvl w:val="0"/>
                <w:numId w:val="3"/>
              </w:num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75" w:hanging="142"/>
              <w:contextualSpacing w:val="0"/>
              <w:jc w:val="left"/>
              <w:textAlignment w:val="baseline"/>
              <w:rPr>
                <w:i/>
                <w:sz w:val="20"/>
                <w:szCs w:val="20"/>
              </w:rPr>
            </w:pPr>
            <w:r w:rsidRPr="003A0E81">
              <w:rPr>
                <w:i/>
                <w:sz w:val="20"/>
                <w:szCs w:val="20"/>
              </w:rPr>
              <w:t>emploi permanent, CDI, contrat handicapé, de direction, de collaborateur de cabinet ou groupes d’élus</w:t>
            </w:r>
          </w:p>
          <w:p w:rsidR="00700911" w:rsidRPr="001E6604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75"/>
              <w:contextualSpacing w:val="0"/>
              <w:jc w:val="left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700911" w:rsidRPr="003A0E81" w:rsidTr="00DC2D4C">
        <w:trPr>
          <w:trHeight w:val="2571"/>
        </w:trPr>
        <w:tc>
          <w:tcPr>
            <w:tcW w:w="1702" w:type="dxa"/>
            <w:shd w:val="clear" w:color="auto" w:fill="auto"/>
            <w:vAlign w:val="center"/>
          </w:tcPr>
          <w:p w:rsidR="00700911" w:rsidRPr="003A0E81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jc w:val="left"/>
              <w:textAlignment w:val="baseline"/>
              <w:rPr>
                <w:rFonts w:cs="Calibri"/>
              </w:rPr>
            </w:pPr>
            <w:r w:rsidRPr="003A0E81">
              <w:rPr>
                <w:b/>
                <w:sz w:val="28"/>
                <w:szCs w:val="28"/>
              </w:rPr>
              <w:t>Situations</w:t>
            </w:r>
          </w:p>
        </w:tc>
        <w:tc>
          <w:tcPr>
            <w:tcW w:w="8363" w:type="dxa"/>
            <w:shd w:val="clear" w:color="auto" w:fill="auto"/>
          </w:tcPr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976380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3C7179">
              <w:rPr>
                <w:rFonts w:cs="Calibri"/>
                <w:sz w:val="24"/>
                <w:szCs w:val="24"/>
              </w:rPr>
              <w:t xml:space="preserve">Bénéficier </w:t>
            </w:r>
            <w:r w:rsidRPr="003C7179">
              <w:rPr>
                <w:rFonts w:cs="Calibri"/>
                <w:b/>
                <w:sz w:val="24"/>
                <w:szCs w:val="24"/>
              </w:rPr>
              <w:t>d’un CDI</w:t>
            </w:r>
            <w:r w:rsidRPr="003C7179">
              <w:rPr>
                <w:rFonts w:cs="Calibri"/>
                <w:sz w:val="24"/>
                <w:szCs w:val="24"/>
              </w:rPr>
              <w:t xml:space="preserve"> ou </w:t>
            </w:r>
            <w:r w:rsidRPr="003C7179">
              <w:rPr>
                <w:rFonts w:cs="Calibri"/>
                <w:b/>
                <w:sz w:val="24"/>
                <w:szCs w:val="24"/>
              </w:rPr>
              <w:t>d’un CDD depuis au moins 2 mois</w:t>
            </w:r>
            <w:r w:rsidRPr="003C7179">
              <w:rPr>
                <w:rFonts w:cs="Calibri"/>
                <w:sz w:val="24"/>
                <w:szCs w:val="24"/>
              </w:rPr>
              <w:t xml:space="preserve"> </w:t>
            </w:r>
            <w:r w:rsidRPr="003C7179">
              <w:rPr>
                <w:rFonts w:cs="Calibri"/>
                <w:i/>
                <w:sz w:val="24"/>
                <w:szCs w:val="24"/>
              </w:rPr>
              <w:t>(en poste le 1</w:t>
            </w:r>
            <w:r w:rsidRPr="003C7179">
              <w:rPr>
                <w:rFonts w:cs="Calibri"/>
                <w:i/>
                <w:sz w:val="24"/>
                <w:szCs w:val="24"/>
                <w:vertAlign w:val="superscript"/>
              </w:rPr>
              <w:t>er</w:t>
            </w:r>
            <w:r w:rsidRPr="003C7179">
              <w:rPr>
                <w:rFonts w:cs="Calibri"/>
                <w:i/>
                <w:sz w:val="24"/>
                <w:szCs w:val="24"/>
              </w:rPr>
              <w:t xml:space="preserve"> novembre 2021)</w:t>
            </w:r>
            <w:r w:rsidRPr="003C7179">
              <w:rPr>
                <w:rFonts w:cs="Calibri"/>
                <w:sz w:val="24"/>
                <w:szCs w:val="24"/>
              </w:rPr>
              <w:t xml:space="preserve"> </w:t>
            </w:r>
            <w:r w:rsidRPr="003C7179">
              <w:rPr>
                <w:rFonts w:cs="Calibri"/>
                <w:b/>
                <w:sz w:val="24"/>
                <w:szCs w:val="24"/>
              </w:rPr>
              <w:t>d’une durée minimale de 6 mois</w:t>
            </w:r>
            <w:r w:rsidRPr="003C7179">
              <w:rPr>
                <w:rFonts w:cs="Calibri"/>
                <w:sz w:val="24"/>
                <w:szCs w:val="24"/>
              </w:rPr>
              <w:t xml:space="preserve"> ou d’un </w:t>
            </w:r>
            <w:r w:rsidRPr="003C7179">
              <w:rPr>
                <w:rFonts w:cs="Calibri"/>
                <w:b/>
                <w:sz w:val="24"/>
                <w:szCs w:val="24"/>
              </w:rPr>
              <w:t>CDD reconduit successivement depuis au moins 6 mois (sans interruption)</w:t>
            </w: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3A0E81">
              <w:rPr>
                <w:rFonts w:cs="Calibri"/>
                <w:b/>
                <w:sz w:val="24"/>
                <w:szCs w:val="24"/>
              </w:rPr>
              <w:t>Ou</w:t>
            </w:r>
            <w:proofErr w:type="gramEnd"/>
            <w:r w:rsidRPr="003A0E81">
              <w:rPr>
                <w:rFonts w:cs="Calibri"/>
                <w:b/>
                <w:sz w:val="24"/>
                <w:szCs w:val="24"/>
              </w:rPr>
              <w:t xml:space="preserve"> être en </w:t>
            </w:r>
            <w:r w:rsidRPr="000B053F">
              <w:rPr>
                <w:rFonts w:cs="Calibri"/>
                <w:b/>
                <w:sz w:val="24"/>
                <w:szCs w:val="24"/>
                <w:u w:val="single"/>
              </w:rPr>
              <w:t xml:space="preserve">congé rémunéré </w:t>
            </w:r>
            <w:r w:rsidRPr="003A0E81">
              <w:rPr>
                <w:rFonts w:cs="Calibri"/>
                <w:b/>
                <w:i/>
                <w:sz w:val="20"/>
                <w:szCs w:val="20"/>
              </w:rPr>
              <w:t>(</w:t>
            </w:r>
            <w:r w:rsidRPr="003A0E81">
              <w:rPr>
                <w:rFonts w:cs="Calibri"/>
                <w:i/>
                <w:sz w:val="20"/>
                <w:szCs w:val="20"/>
              </w:rPr>
              <w:t>en congés annuels, maternité ou paternité, congés de formation, congés de maladie, grave maladie, accident du travail…)</w:t>
            </w: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3A0E81">
              <w:rPr>
                <w:rFonts w:cs="Calibri"/>
                <w:b/>
                <w:sz w:val="24"/>
                <w:szCs w:val="24"/>
              </w:rPr>
              <w:t xml:space="preserve">OU </w:t>
            </w:r>
            <w:r>
              <w:rPr>
                <w:rFonts w:cs="Calibri"/>
                <w:b/>
                <w:sz w:val="24"/>
                <w:szCs w:val="24"/>
              </w:rPr>
              <w:t xml:space="preserve">en </w:t>
            </w:r>
            <w:r w:rsidRPr="003A0E81">
              <w:rPr>
                <w:rFonts w:cs="Calibri"/>
                <w:b/>
                <w:sz w:val="24"/>
                <w:szCs w:val="24"/>
              </w:rPr>
              <w:t>congé parental</w:t>
            </w:r>
            <w:r w:rsidRPr="003A0E81">
              <w:rPr>
                <w:rFonts w:cs="Calibri"/>
                <w:i/>
              </w:rPr>
              <w:t xml:space="preserve"> </w:t>
            </w: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</w:rPr>
            </w:pPr>
          </w:p>
        </w:tc>
      </w:tr>
    </w:tbl>
    <w:p w:rsidR="00700911" w:rsidRPr="00E30332" w:rsidRDefault="00700911" w:rsidP="00700911"/>
    <w:p w:rsidR="00700911" w:rsidRDefault="00700911" w:rsidP="00700911">
      <w:pPr>
        <w:spacing w:after="120" w:line="240" w:lineRule="auto"/>
        <w:ind w:right="4"/>
        <w:contextualSpacing w:val="0"/>
        <w:rPr>
          <w:bCs/>
        </w:rPr>
      </w:pPr>
    </w:p>
    <w:p w:rsidR="00700911" w:rsidRDefault="00700911" w:rsidP="00700911">
      <w:pPr>
        <w:spacing w:after="120" w:line="240" w:lineRule="auto"/>
        <w:ind w:right="4"/>
        <w:contextualSpacing w:val="0"/>
        <w:rPr>
          <w:bCs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00911" w:rsidRPr="001C15F7" w:rsidTr="00DC2D4C">
        <w:trPr>
          <w:trHeight w:val="56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700911" w:rsidRPr="00482A6B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82A6B">
              <w:rPr>
                <w:b/>
                <w:sz w:val="28"/>
                <w:szCs w:val="28"/>
              </w:rPr>
              <w:t>Positions à exclure</w:t>
            </w:r>
          </w:p>
        </w:tc>
      </w:tr>
      <w:tr w:rsidR="00700911" w:rsidRPr="001C15F7" w:rsidTr="00DC2D4C">
        <w:trPr>
          <w:trHeight w:val="1610"/>
        </w:trPr>
        <w:tc>
          <w:tcPr>
            <w:tcW w:w="10065" w:type="dxa"/>
            <w:shd w:val="clear" w:color="auto" w:fill="auto"/>
            <w:vAlign w:val="center"/>
          </w:tcPr>
          <w:p w:rsidR="00700911" w:rsidRPr="000B053F" w:rsidRDefault="00700911" w:rsidP="00DC2D4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Congés non rémunérés </w:t>
            </w:r>
            <w:r w:rsidRPr="000B053F">
              <w:rPr>
                <w:rFonts w:cs="Calibri"/>
                <w:i/>
                <w:sz w:val="20"/>
                <w:szCs w:val="20"/>
              </w:rPr>
              <w:t xml:space="preserve">(suspension </w:t>
            </w:r>
            <w:proofErr w:type="spellStart"/>
            <w:r w:rsidRPr="000B053F">
              <w:rPr>
                <w:rFonts w:cs="Calibri"/>
                <w:i/>
                <w:sz w:val="20"/>
                <w:szCs w:val="20"/>
              </w:rPr>
              <w:t>Covid</w:t>
            </w:r>
            <w:proofErr w:type="spellEnd"/>
            <w:r w:rsidRPr="000B053F">
              <w:rPr>
                <w:rFonts w:cs="Calibri"/>
                <w:i/>
                <w:sz w:val="20"/>
                <w:szCs w:val="20"/>
              </w:rPr>
              <w:t xml:space="preserve">, congé de maladie et/ou de maternité sans </w:t>
            </w:r>
            <w:r>
              <w:rPr>
                <w:rFonts w:cs="Calibri"/>
                <w:i/>
                <w:sz w:val="20"/>
                <w:szCs w:val="20"/>
              </w:rPr>
              <w:t>rémunération…</w:t>
            </w:r>
            <w:r w:rsidRPr="000B053F">
              <w:rPr>
                <w:rFonts w:cs="Calibri"/>
                <w:i/>
                <w:sz w:val="20"/>
                <w:szCs w:val="20"/>
              </w:rPr>
              <w:t>)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 agents contractuels de droit privé</w:t>
            </w:r>
          </w:p>
          <w:p w:rsidR="00700911" w:rsidRPr="003A0E81" w:rsidRDefault="00700911" w:rsidP="00DC2D4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 fonctionnaires</w:t>
            </w:r>
          </w:p>
        </w:tc>
      </w:tr>
    </w:tbl>
    <w:p w:rsidR="00700911" w:rsidRPr="00700911" w:rsidRDefault="00700911" w:rsidP="00700911">
      <w:pPr>
        <w:tabs>
          <w:tab w:val="left" w:pos="2445"/>
        </w:tabs>
      </w:pPr>
    </w:p>
    <w:p w:rsidR="00700911" w:rsidRDefault="00700911" w:rsidP="00700911">
      <w:pPr>
        <w:sectPr w:rsidR="00700911" w:rsidSect="00700911">
          <w:headerReference w:type="default" r:id="rId11"/>
          <w:pgSz w:w="11906" w:h="16838"/>
          <w:pgMar w:top="1417" w:right="1417" w:bottom="1417" w:left="1417" w:header="680" w:footer="0" w:gutter="0"/>
          <w:cols w:space="708"/>
          <w:docGrid w:linePitch="360"/>
        </w:sectPr>
      </w:pPr>
    </w:p>
    <w:p w:rsidR="00700911" w:rsidRDefault="00700911" w:rsidP="007009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32832" wp14:editId="3FC9DD02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715125" cy="3048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0911" w:rsidRPr="00FB2A90" w:rsidRDefault="00700911" w:rsidP="00700911">
                            <w:pPr>
                              <w:spacing w:line="280" w:lineRule="atLeast"/>
                              <w:ind w:firstLine="357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sym w:font="Wingdings 2" w:char="F045"/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271F2E">
                              <w:rPr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omment apprécier les effectifs au 1</w:t>
                            </w:r>
                            <w:r w:rsidRPr="00482A6B">
                              <w:rPr>
                                <w:b/>
                                <w:sz w:val="28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janvier 2022 ? </w:t>
                            </w:r>
                          </w:p>
                          <w:p w:rsidR="00700911" w:rsidRPr="00FB2A90" w:rsidRDefault="00700911" w:rsidP="00700911">
                            <w:pPr>
                              <w:spacing w:before="120" w:line="280" w:lineRule="atLeast"/>
                              <w:ind w:firstLine="357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2832" id="Zone de texte 13" o:spid="_x0000_s1029" type="#_x0000_t202" style="position:absolute;left:0;text-align:left;margin-left:0;margin-top:15.75pt;width:528.75pt;height:2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" filled="f" stroked="f" strokeweight=".5pt">
                <v:textbox>
                  <w:txbxContent>
                    <w:p w:rsidR="00700911" w:rsidRPr="00FB2A90" w:rsidRDefault="00700911" w:rsidP="00700911">
                      <w:pPr>
                        <w:spacing w:line="280" w:lineRule="atLeast"/>
                        <w:ind w:firstLine="357"/>
                        <w:rPr>
                          <w:b/>
                          <w:sz w:val="28"/>
                          <w:szCs w:val="24"/>
                        </w:rPr>
                      </w:pPr>
                      <w:r w:rsidRPr="00271F2E">
                        <w:rPr>
                          <w:b/>
                          <w:sz w:val="28"/>
                          <w:szCs w:val="24"/>
                        </w:rPr>
                        <w:sym w:font="Wingdings 2" w:char="F045"/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 </w:t>
                      </w:r>
                      <w:r w:rsidRPr="00271F2E">
                        <w:rPr>
                          <w:b/>
                          <w:sz w:val="28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omment apprécier les effectifs au 1</w:t>
                      </w:r>
                      <w:r w:rsidRPr="00482A6B">
                        <w:rPr>
                          <w:b/>
                          <w:sz w:val="28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janvier 2022 ? </w:t>
                      </w:r>
                    </w:p>
                    <w:p w:rsidR="00700911" w:rsidRPr="00FB2A90" w:rsidRDefault="00700911" w:rsidP="00700911">
                      <w:pPr>
                        <w:spacing w:before="120" w:line="280" w:lineRule="atLeast"/>
                        <w:ind w:firstLine="357"/>
                        <w:rPr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0911" w:rsidRPr="00700911" w:rsidRDefault="00700911" w:rsidP="00700911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542"/>
      </w:tblGrid>
      <w:tr w:rsidR="00700911" w:rsidTr="00DC2D4C">
        <w:trPr>
          <w:trHeight w:val="971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700911" w:rsidRPr="008D1343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D1343">
              <w:rPr>
                <w:b/>
                <w:sz w:val="28"/>
                <w:szCs w:val="28"/>
              </w:rPr>
              <w:t>Fonctionnaires titulaires et stagiaires</w:t>
            </w:r>
          </w:p>
          <w:p w:rsidR="00700911" w:rsidRPr="00211097" w:rsidRDefault="00700911" w:rsidP="00DC2D4C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Calibri"/>
                <w:i/>
                <w:sz w:val="24"/>
                <w:szCs w:val="24"/>
              </w:rPr>
            </w:pPr>
            <w:r w:rsidRPr="00211097">
              <w:rPr>
                <w:rFonts w:cs="Calibri"/>
                <w:i/>
                <w:sz w:val="24"/>
                <w:szCs w:val="24"/>
              </w:rPr>
              <w:t>A temps complet, temps partiel ou temps non complet</w:t>
            </w:r>
          </w:p>
        </w:tc>
      </w:tr>
      <w:tr w:rsidR="00700911" w:rsidTr="00DC2D4C">
        <w:trPr>
          <w:trHeight w:val="3334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911" w:rsidRPr="001C15F7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jc w:val="left"/>
              <w:textAlignment w:val="baseline"/>
              <w:rPr>
                <w:rFonts w:cs="Calibri"/>
              </w:rPr>
            </w:pPr>
            <w:r w:rsidRPr="008D1343">
              <w:rPr>
                <w:b/>
                <w:sz w:val="28"/>
                <w:szCs w:val="28"/>
              </w:rPr>
              <w:t>Situations</w:t>
            </w:r>
          </w:p>
        </w:tc>
        <w:tc>
          <w:tcPr>
            <w:tcW w:w="8826" w:type="dxa"/>
            <w:tcBorders>
              <w:bottom w:val="single" w:sz="4" w:space="0" w:color="auto"/>
            </w:tcBorders>
            <w:shd w:val="clear" w:color="auto" w:fill="auto"/>
          </w:tcPr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285B4B" w:rsidRDefault="00700911" w:rsidP="00DC2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Calibri"/>
                <w:i/>
              </w:rPr>
            </w:pPr>
            <w:r w:rsidRPr="00285B4B">
              <w:rPr>
                <w:rFonts w:cs="Calibri"/>
                <w:b/>
                <w:sz w:val="24"/>
                <w:szCs w:val="24"/>
              </w:rPr>
              <w:t>En activité</w:t>
            </w:r>
            <w:r w:rsidRPr="00285B4B">
              <w:rPr>
                <w:rFonts w:cs="Calibri"/>
              </w:rPr>
              <w:t xml:space="preserve"> </w:t>
            </w:r>
            <w:r w:rsidRPr="00285B4B">
              <w:rPr>
                <w:rFonts w:cs="Calibri"/>
                <w:i/>
                <w:sz w:val="18"/>
                <w:szCs w:val="18"/>
              </w:rPr>
              <w:t>(art. 57 loi n° 84-53)</w:t>
            </w:r>
          </w:p>
          <w:p w:rsidR="00700911" w:rsidRPr="00DE557D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i/>
                <w:sz w:val="20"/>
                <w:szCs w:val="20"/>
              </w:rPr>
            </w:pPr>
            <w:r w:rsidRPr="00DE557D">
              <w:rPr>
                <w:rFonts w:cs="Calibri"/>
                <w:i/>
                <w:sz w:val="20"/>
                <w:szCs w:val="20"/>
              </w:rPr>
              <w:t xml:space="preserve">En situation de travail, en congés annuels, maternité ou paternité, formation, congés de maladie, CLM ou CLD, accident du travail, </w:t>
            </w:r>
            <w:r>
              <w:rPr>
                <w:rFonts w:cs="Calibri"/>
                <w:i/>
                <w:sz w:val="20"/>
                <w:szCs w:val="20"/>
              </w:rPr>
              <w:t xml:space="preserve">en CITIS, </w:t>
            </w:r>
            <w:r w:rsidRPr="00DE557D">
              <w:rPr>
                <w:rFonts w:cs="Calibri"/>
                <w:i/>
                <w:sz w:val="20"/>
                <w:szCs w:val="20"/>
              </w:rPr>
              <w:t xml:space="preserve">en ASA, </w:t>
            </w:r>
            <w:r w:rsidRPr="00285B4B">
              <w:rPr>
                <w:rFonts w:cs="Calibri"/>
                <w:i/>
                <w:sz w:val="20"/>
                <w:szCs w:val="20"/>
              </w:rPr>
              <w:t>maintenu en surnombre, en décharge syndical</w:t>
            </w:r>
            <w:r>
              <w:rPr>
                <w:rFonts w:cs="Calibri"/>
                <w:i/>
                <w:sz w:val="20"/>
                <w:szCs w:val="20"/>
              </w:rPr>
              <w:t>e, en suspension disciplinaire,</w:t>
            </w:r>
            <w:r w:rsidRPr="00285B4B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congé de présence parentale, </w:t>
            </w:r>
            <w:r w:rsidRPr="00285B4B">
              <w:rPr>
                <w:rFonts w:cs="Calibri"/>
                <w:i/>
                <w:sz w:val="20"/>
                <w:szCs w:val="20"/>
              </w:rPr>
              <w:t xml:space="preserve">congé de solidarité familiale, </w:t>
            </w:r>
            <w:r>
              <w:rPr>
                <w:rFonts w:cs="Calibri"/>
                <w:i/>
                <w:sz w:val="20"/>
                <w:szCs w:val="20"/>
              </w:rPr>
              <w:t xml:space="preserve">congé de proche aidant, </w:t>
            </w:r>
            <w:r w:rsidRPr="00285B4B">
              <w:rPr>
                <w:rFonts w:cs="Calibri"/>
                <w:i/>
                <w:sz w:val="20"/>
                <w:szCs w:val="20"/>
              </w:rPr>
              <w:t xml:space="preserve">suspension </w:t>
            </w:r>
            <w:proofErr w:type="spellStart"/>
            <w:r w:rsidRPr="00285B4B">
              <w:rPr>
                <w:rFonts w:cs="Calibri"/>
                <w:i/>
                <w:sz w:val="20"/>
                <w:szCs w:val="20"/>
              </w:rPr>
              <w:t>covid</w:t>
            </w:r>
            <w:proofErr w:type="spellEnd"/>
            <w:r w:rsidRPr="00285B4B">
              <w:rPr>
                <w:rFonts w:cs="Calibri"/>
                <w:i/>
                <w:sz w:val="20"/>
                <w:szCs w:val="20"/>
              </w:rPr>
              <w:t>…)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i/>
                <w:sz w:val="20"/>
                <w:szCs w:val="20"/>
              </w:rPr>
            </w:pP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</w:rPr>
            </w:pPr>
            <w:r w:rsidRPr="001C15F7">
              <w:rPr>
                <w:rFonts w:cs="Calibri"/>
                <w:i/>
              </w:rPr>
              <w:t>-</w:t>
            </w:r>
            <w:r w:rsidRPr="001C15F7">
              <w:rPr>
                <w:rFonts w:cs="Calibri"/>
                <w:b/>
                <w:sz w:val="24"/>
                <w:szCs w:val="24"/>
              </w:rPr>
              <w:t>Mis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1C15F7">
              <w:rPr>
                <w:rFonts w:cs="Calibri"/>
                <w:b/>
                <w:sz w:val="24"/>
                <w:szCs w:val="24"/>
              </w:rPr>
              <w:t xml:space="preserve"> à disposition</w:t>
            </w:r>
          </w:p>
          <w:p w:rsidR="00700911" w:rsidRPr="00DE557D" w:rsidRDefault="00700911" w:rsidP="00DC2D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i/>
                <w:sz w:val="20"/>
                <w:szCs w:val="20"/>
              </w:rPr>
            </w:pPr>
            <w:r w:rsidRPr="00DE557D">
              <w:rPr>
                <w:rFonts w:cs="Calibri"/>
                <w:sz w:val="20"/>
                <w:szCs w:val="20"/>
              </w:rPr>
              <w:t xml:space="preserve">  </w:t>
            </w:r>
            <w:r w:rsidRPr="00DE557D">
              <w:rPr>
                <w:rFonts w:cs="Calibri"/>
                <w:i/>
                <w:sz w:val="20"/>
                <w:szCs w:val="20"/>
              </w:rPr>
              <w:t>Totale : collectivité d’accueil</w:t>
            </w:r>
          </w:p>
          <w:p w:rsidR="00700911" w:rsidRPr="00DE557D" w:rsidRDefault="00700911" w:rsidP="00DC2D4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20"/>
                <w:szCs w:val="20"/>
              </w:rPr>
            </w:pPr>
            <w:r w:rsidRPr="00DE557D">
              <w:rPr>
                <w:rFonts w:cs="Calibri"/>
                <w:i/>
                <w:sz w:val="20"/>
                <w:szCs w:val="20"/>
              </w:rPr>
              <w:t xml:space="preserve">  Partielle : coll</w:t>
            </w:r>
            <w:r>
              <w:rPr>
                <w:rFonts w:cs="Calibri"/>
                <w:i/>
                <w:sz w:val="20"/>
                <w:szCs w:val="20"/>
              </w:rPr>
              <w:t>ectivité</w:t>
            </w:r>
            <w:r w:rsidRPr="00DE557D">
              <w:rPr>
                <w:rFonts w:cs="Calibri"/>
                <w:i/>
                <w:sz w:val="20"/>
                <w:szCs w:val="20"/>
              </w:rPr>
              <w:t xml:space="preserve"> d’origine et d’accueil si C</w:t>
            </w:r>
            <w:r>
              <w:rPr>
                <w:rFonts w:cs="Calibri"/>
                <w:i/>
                <w:sz w:val="20"/>
                <w:szCs w:val="20"/>
              </w:rPr>
              <w:t>S</w:t>
            </w:r>
            <w:r w:rsidRPr="00DE557D">
              <w:rPr>
                <w:rFonts w:cs="Calibri"/>
                <w:i/>
                <w:sz w:val="20"/>
                <w:szCs w:val="20"/>
              </w:rPr>
              <w:t>T différents</w:t>
            </w:r>
          </w:p>
          <w:p w:rsidR="00700911" w:rsidRPr="008A6D88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0"/>
                <w:szCs w:val="20"/>
              </w:rPr>
            </w:pPr>
          </w:p>
          <w:p w:rsidR="00700911" w:rsidRPr="001C15F7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1C15F7">
              <w:rPr>
                <w:rFonts w:cs="Calibri"/>
                <w:b/>
                <w:sz w:val="24"/>
                <w:szCs w:val="24"/>
              </w:rPr>
              <w:t>-En congé parental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700911" w:rsidRPr="008A6D88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0"/>
                <w:szCs w:val="20"/>
              </w:rPr>
            </w:pPr>
          </w:p>
          <w:p w:rsidR="00700911" w:rsidRPr="001C15F7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-Recrutés en</w:t>
            </w:r>
            <w:r w:rsidRPr="0061263F">
              <w:rPr>
                <w:rFonts w:cs="Calibri"/>
                <w:b/>
                <w:sz w:val="24"/>
                <w:szCs w:val="24"/>
              </w:rPr>
              <w:t xml:space="preserve"> détachement</w:t>
            </w:r>
            <w:r w:rsidRPr="0061263F">
              <w:rPr>
                <w:rFonts w:cs="Calibri"/>
              </w:rPr>
              <w:t xml:space="preserve"> </w:t>
            </w:r>
            <w:r w:rsidRPr="0061263F">
              <w:rPr>
                <w:rFonts w:cs="Calibri"/>
                <w:i/>
                <w:sz w:val="20"/>
                <w:szCs w:val="20"/>
              </w:rPr>
              <w:t>(dans la collectivité d’accueil)</w:t>
            </w:r>
          </w:p>
        </w:tc>
      </w:tr>
    </w:tbl>
    <w:p w:rsidR="00700911" w:rsidRDefault="00700911" w:rsidP="00700911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542"/>
      </w:tblGrid>
      <w:tr w:rsidR="00700911" w:rsidTr="00DC2D4C">
        <w:trPr>
          <w:trHeight w:val="3453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700911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85B4B">
              <w:rPr>
                <w:b/>
                <w:sz w:val="28"/>
                <w:szCs w:val="28"/>
              </w:rPr>
              <w:t>Agents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5B4B">
              <w:rPr>
                <w:b/>
                <w:sz w:val="28"/>
                <w:szCs w:val="28"/>
              </w:rPr>
              <w:t xml:space="preserve">contractuels de droit public </w:t>
            </w:r>
            <w:r>
              <w:rPr>
                <w:b/>
                <w:sz w:val="28"/>
                <w:szCs w:val="28"/>
              </w:rPr>
              <w:t xml:space="preserve">ET </w:t>
            </w:r>
            <w:r w:rsidRPr="00285B4B">
              <w:rPr>
                <w:b/>
                <w:sz w:val="28"/>
                <w:szCs w:val="28"/>
              </w:rPr>
              <w:t>de droit privé</w:t>
            </w:r>
          </w:p>
          <w:p w:rsidR="00700911" w:rsidRPr="00211097" w:rsidRDefault="00700911" w:rsidP="00DC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i/>
                <w:sz w:val="24"/>
                <w:szCs w:val="24"/>
              </w:rPr>
            </w:pPr>
            <w:r w:rsidRPr="00211097">
              <w:rPr>
                <w:rFonts w:cs="Calibri"/>
                <w:i/>
                <w:sz w:val="24"/>
                <w:szCs w:val="24"/>
              </w:rPr>
              <w:t>A temps complet, temps partiel ou temps non complet</w:t>
            </w:r>
          </w:p>
          <w:p w:rsidR="00700911" w:rsidRPr="00285B4B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/>
              <w:contextualSpacing w:val="0"/>
              <w:jc w:val="left"/>
              <w:textAlignment w:val="baseline"/>
            </w:pPr>
            <w:r w:rsidRPr="00211097">
              <w:rPr>
                <w:i/>
                <w:iCs/>
                <w:u w:val="single"/>
              </w:rPr>
              <w:t>Droit public</w:t>
            </w:r>
            <w:r>
              <w:rPr>
                <w:i/>
                <w:iCs/>
              </w:rPr>
              <w:t> : R</w:t>
            </w:r>
            <w:r w:rsidRPr="00285B4B">
              <w:rPr>
                <w:i/>
                <w:iCs/>
              </w:rPr>
              <w:t>ecrutés en application des</w:t>
            </w:r>
            <w:r w:rsidRPr="00285B4B">
              <w:t xml:space="preserve"> </w:t>
            </w:r>
            <w:r w:rsidRPr="00285B4B">
              <w:rPr>
                <w:i/>
                <w:iCs/>
              </w:rPr>
              <w:t>articles 3, 3-1, 3-2, 3-3, 38,</w:t>
            </w:r>
            <w:r>
              <w:rPr>
                <w:i/>
                <w:iCs/>
              </w:rPr>
              <w:t xml:space="preserve"> </w:t>
            </w:r>
            <w:r w:rsidRPr="00285B4B">
              <w:rPr>
                <w:i/>
                <w:iCs/>
              </w:rPr>
              <w:t xml:space="preserve">38bis, </w:t>
            </w:r>
            <w:r w:rsidRPr="00010BFD">
              <w:rPr>
                <w:i/>
                <w:iCs/>
              </w:rPr>
              <w:t xml:space="preserve">47, 110 et </w:t>
            </w:r>
            <w:r w:rsidRPr="00285B4B">
              <w:rPr>
                <w:i/>
                <w:iCs/>
              </w:rPr>
              <w:t>110-1</w:t>
            </w:r>
            <w:r w:rsidRPr="00285B4B">
              <w:t xml:space="preserve"> </w:t>
            </w:r>
            <w:r w:rsidRPr="00285B4B">
              <w:rPr>
                <w:i/>
                <w:iCs/>
              </w:rPr>
              <w:t>de la loi du 26 janvier 1984</w:t>
            </w:r>
          </w:p>
          <w:p w:rsidR="00700911" w:rsidRPr="00285B4B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285B4B">
              <w:rPr>
                <w:i/>
                <w:sz w:val="20"/>
                <w:szCs w:val="20"/>
              </w:rPr>
              <w:t>accroissement temporaire d’activité,</w:t>
            </w:r>
          </w:p>
          <w:p w:rsidR="00700911" w:rsidRPr="00482A6B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285B4B">
              <w:rPr>
                <w:i/>
                <w:sz w:val="20"/>
                <w:szCs w:val="20"/>
              </w:rPr>
              <w:t>accroissement saisonnier,</w:t>
            </w:r>
          </w:p>
          <w:p w:rsidR="00700911" w:rsidRPr="00285B4B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>
              <w:rPr>
                <w:i/>
                <w:sz w:val="20"/>
                <w:szCs w:val="20"/>
              </w:rPr>
              <w:t>contrat de projet</w:t>
            </w:r>
          </w:p>
          <w:p w:rsidR="00700911" w:rsidRPr="00285B4B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285B4B">
              <w:rPr>
                <w:i/>
                <w:sz w:val="20"/>
                <w:szCs w:val="20"/>
              </w:rPr>
              <w:t>remplacement temporaire,</w:t>
            </w:r>
          </w:p>
          <w:p w:rsidR="00700911" w:rsidRPr="00285B4B" w:rsidRDefault="00700911" w:rsidP="00700911">
            <w:pPr>
              <w:numPr>
                <w:ilvl w:val="0"/>
                <w:numId w:val="3"/>
              </w:numPr>
              <w:spacing w:line="240" w:lineRule="auto"/>
              <w:ind w:left="175" w:hanging="142"/>
              <w:contextualSpacing w:val="0"/>
              <w:jc w:val="left"/>
              <w:rPr>
                <w:rFonts w:cs="Calibri"/>
                <w:i/>
                <w:iCs/>
                <w:color w:val="333333"/>
                <w:lang w:eastAsia="fr-FR"/>
              </w:rPr>
            </w:pPr>
            <w:r w:rsidRPr="00285B4B">
              <w:rPr>
                <w:i/>
                <w:sz w:val="20"/>
                <w:szCs w:val="20"/>
              </w:rPr>
              <w:t>vacance temporaire d’un emploi,</w:t>
            </w:r>
          </w:p>
          <w:p w:rsidR="00700911" w:rsidRPr="00285B4B" w:rsidRDefault="00700911" w:rsidP="00700911">
            <w:pPr>
              <w:numPr>
                <w:ilvl w:val="0"/>
                <w:numId w:val="3"/>
              </w:num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75" w:hanging="142"/>
              <w:contextualSpacing w:val="0"/>
              <w:jc w:val="left"/>
              <w:textAlignment w:val="baseline"/>
              <w:rPr>
                <w:i/>
                <w:sz w:val="20"/>
                <w:szCs w:val="20"/>
              </w:rPr>
            </w:pPr>
            <w:r w:rsidRPr="00285B4B">
              <w:rPr>
                <w:i/>
                <w:sz w:val="20"/>
                <w:szCs w:val="20"/>
              </w:rPr>
              <w:t>emploi permanent, CDI, contrat handicapé, de direction, de collaborateur de cabinet ou groupes d’élus</w:t>
            </w:r>
          </w:p>
          <w:p w:rsidR="00700911" w:rsidRPr="008A658E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/>
              <w:contextualSpacing w:val="0"/>
              <w:jc w:val="left"/>
              <w:textAlignment w:val="baseline"/>
              <w:rPr>
                <w:b/>
              </w:rPr>
            </w:pPr>
            <w:r w:rsidRPr="00211097">
              <w:rPr>
                <w:i/>
                <w:iCs/>
                <w:u w:val="single"/>
              </w:rPr>
              <w:t>Droit privé</w:t>
            </w:r>
            <w:r>
              <w:rPr>
                <w:i/>
                <w:sz w:val="20"/>
                <w:szCs w:val="20"/>
              </w:rPr>
              <w:t xml:space="preserve"> : </w:t>
            </w:r>
            <w:r w:rsidRPr="00211097">
              <w:rPr>
                <w:i/>
              </w:rPr>
              <w:t>Contrats aidés (contrats d’avenir, CAE…), Apprentis</w:t>
            </w:r>
          </w:p>
        </w:tc>
      </w:tr>
      <w:tr w:rsidR="00700911" w:rsidTr="00DC2D4C">
        <w:trPr>
          <w:trHeight w:val="2242"/>
        </w:trPr>
        <w:tc>
          <w:tcPr>
            <w:tcW w:w="1097" w:type="dxa"/>
            <w:shd w:val="clear" w:color="auto" w:fill="auto"/>
            <w:vAlign w:val="center"/>
          </w:tcPr>
          <w:p w:rsidR="00700911" w:rsidRPr="001C15F7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spacing w:before="120" w:after="120"/>
              <w:contextualSpacing w:val="0"/>
              <w:jc w:val="left"/>
              <w:textAlignment w:val="baseline"/>
              <w:rPr>
                <w:rFonts w:cs="Calibri"/>
              </w:rPr>
            </w:pPr>
            <w:r w:rsidRPr="008D1343">
              <w:rPr>
                <w:b/>
                <w:sz w:val="28"/>
                <w:szCs w:val="28"/>
              </w:rPr>
              <w:t>Situations</w:t>
            </w:r>
          </w:p>
        </w:tc>
        <w:tc>
          <w:tcPr>
            <w:tcW w:w="8826" w:type="dxa"/>
            <w:shd w:val="clear" w:color="auto" w:fill="auto"/>
          </w:tcPr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211097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 w:rsidRPr="00D31790">
              <w:rPr>
                <w:rFonts w:cs="Calibri"/>
                <w:sz w:val="24"/>
                <w:szCs w:val="24"/>
              </w:rPr>
              <w:t xml:space="preserve">Bénéficier </w:t>
            </w:r>
            <w:r w:rsidRPr="00D31790">
              <w:rPr>
                <w:rFonts w:cs="Calibri"/>
                <w:b/>
                <w:sz w:val="24"/>
                <w:szCs w:val="24"/>
              </w:rPr>
              <w:t>d’un CDI</w:t>
            </w:r>
            <w:r w:rsidRPr="00D31790">
              <w:rPr>
                <w:rFonts w:cs="Calibri"/>
                <w:sz w:val="24"/>
                <w:szCs w:val="24"/>
              </w:rPr>
              <w:t xml:space="preserve"> ou d’un </w:t>
            </w:r>
            <w:r w:rsidRPr="00D31790">
              <w:rPr>
                <w:rFonts w:cs="Calibri"/>
                <w:b/>
                <w:sz w:val="24"/>
                <w:szCs w:val="24"/>
              </w:rPr>
              <w:t>CDD depuis au moins 2 mois</w:t>
            </w:r>
            <w:r w:rsidRPr="00D31790">
              <w:rPr>
                <w:rFonts w:cs="Calibri"/>
                <w:sz w:val="24"/>
                <w:szCs w:val="24"/>
              </w:rPr>
              <w:t xml:space="preserve"> </w:t>
            </w:r>
            <w:r w:rsidRPr="00D31790">
              <w:rPr>
                <w:rFonts w:cs="Calibri"/>
                <w:i/>
                <w:sz w:val="24"/>
                <w:szCs w:val="24"/>
              </w:rPr>
              <w:t>(en poste le 1</w:t>
            </w:r>
            <w:r w:rsidRPr="00D31790">
              <w:rPr>
                <w:rFonts w:cs="Calibri"/>
                <w:i/>
                <w:sz w:val="24"/>
                <w:szCs w:val="24"/>
                <w:vertAlign w:val="superscript"/>
              </w:rPr>
              <w:t>er</w:t>
            </w:r>
            <w:r w:rsidRPr="00D31790">
              <w:rPr>
                <w:rFonts w:cs="Calibri"/>
                <w:i/>
                <w:sz w:val="24"/>
                <w:szCs w:val="24"/>
              </w:rPr>
              <w:t xml:space="preserve"> novembre 2021)</w:t>
            </w:r>
            <w:r w:rsidRPr="00D31790">
              <w:rPr>
                <w:rFonts w:cs="Calibri"/>
                <w:sz w:val="24"/>
                <w:szCs w:val="24"/>
              </w:rPr>
              <w:t xml:space="preserve"> </w:t>
            </w:r>
            <w:r w:rsidRPr="00D31790">
              <w:rPr>
                <w:rFonts w:cs="Calibri"/>
                <w:b/>
                <w:sz w:val="24"/>
                <w:szCs w:val="24"/>
              </w:rPr>
              <w:t>d’une durée minimale de 6 mois</w:t>
            </w:r>
            <w:r w:rsidRPr="00D31790">
              <w:rPr>
                <w:rFonts w:cs="Calibri"/>
                <w:sz w:val="24"/>
                <w:szCs w:val="24"/>
              </w:rPr>
              <w:t xml:space="preserve"> ou d’un </w:t>
            </w:r>
            <w:r w:rsidRPr="00D31790">
              <w:rPr>
                <w:rFonts w:cs="Calibri"/>
                <w:b/>
                <w:sz w:val="24"/>
                <w:szCs w:val="24"/>
              </w:rPr>
              <w:t>CDD reconduit successivement depuis au moins 6 mois (sans interruption)</w:t>
            </w:r>
          </w:p>
          <w:p w:rsidR="00700911" w:rsidRPr="00285B4B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285B4B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285B4B">
              <w:rPr>
                <w:rFonts w:cs="Calibri"/>
                <w:b/>
                <w:sz w:val="24"/>
                <w:szCs w:val="24"/>
              </w:rPr>
              <w:t>Ou</w:t>
            </w:r>
            <w:proofErr w:type="gramEnd"/>
            <w:r w:rsidRPr="00285B4B">
              <w:rPr>
                <w:rFonts w:cs="Calibri"/>
                <w:b/>
                <w:sz w:val="24"/>
                <w:szCs w:val="24"/>
              </w:rPr>
              <w:t xml:space="preserve"> être en </w:t>
            </w:r>
            <w:r w:rsidRPr="008A658E">
              <w:rPr>
                <w:rFonts w:cs="Calibri"/>
                <w:b/>
                <w:sz w:val="24"/>
                <w:szCs w:val="24"/>
                <w:u w:val="single"/>
              </w:rPr>
              <w:t>congé rémunéré</w:t>
            </w:r>
            <w:r w:rsidRPr="00285B4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285B4B">
              <w:rPr>
                <w:rFonts w:cs="Calibri"/>
                <w:b/>
                <w:i/>
                <w:sz w:val="20"/>
                <w:szCs w:val="20"/>
              </w:rPr>
              <w:t>(</w:t>
            </w:r>
            <w:r w:rsidRPr="00285B4B">
              <w:rPr>
                <w:rFonts w:cs="Calibri"/>
                <w:i/>
                <w:sz w:val="20"/>
                <w:szCs w:val="20"/>
              </w:rPr>
              <w:t>en congés annuels, maternité ou paternité, congés de formation, congés de maladie, grave maladie, accident du travail…)</w:t>
            </w:r>
          </w:p>
          <w:p w:rsidR="00700911" w:rsidRPr="00285B4B" w:rsidRDefault="00700911" w:rsidP="00DC2D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sz w:val="24"/>
                <w:szCs w:val="24"/>
              </w:rPr>
            </w:pPr>
          </w:p>
          <w:p w:rsidR="00700911" w:rsidRPr="00D31790" w:rsidRDefault="00700911" w:rsidP="00DC2D4C">
            <w:pPr>
              <w:overflowPunct w:val="0"/>
              <w:autoSpaceDE w:val="0"/>
              <w:autoSpaceDN w:val="0"/>
              <w:adjustRightInd w:val="0"/>
              <w:spacing w:after="80"/>
              <w:contextualSpacing w:val="0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285B4B">
              <w:rPr>
                <w:rFonts w:cs="Calibri"/>
                <w:b/>
                <w:sz w:val="24"/>
                <w:szCs w:val="24"/>
              </w:rPr>
              <w:t>OU congé parental</w:t>
            </w:r>
          </w:p>
        </w:tc>
      </w:tr>
    </w:tbl>
    <w:p w:rsidR="00700911" w:rsidRDefault="00700911" w:rsidP="00700911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0911" w:rsidRPr="001C15F7" w:rsidTr="00DC2D4C">
        <w:trPr>
          <w:trHeight w:val="451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700911" w:rsidRPr="00482A6B" w:rsidRDefault="00700911" w:rsidP="00DC2D4C">
            <w:pPr>
              <w:tabs>
                <w:tab w:val="center" w:pos="2123"/>
              </w:tabs>
              <w:overflowPunct w:val="0"/>
              <w:autoSpaceDE w:val="0"/>
              <w:autoSpaceDN w:val="0"/>
              <w:adjustRightInd w:val="0"/>
              <w:contextualSpacing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82A6B">
              <w:rPr>
                <w:b/>
                <w:sz w:val="28"/>
                <w:szCs w:val="28"/>
              </w:rPr>
              <w:t>Positions à exclure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00911" w:rsidRPr="001C15F7" w:rsidTr="00DC2D4C">
        <w:trPr>
          <w:trHeight w:val="624"/>
        </w:trPr>
        <w:tc>
          <w:tcPr>
            <w:tcW w:w="9923" w:type="dxa"/>
            <w:shd w:val="clear" w:color="auto" w:fill="auto"/>
            <w:vAlign w:val="center"/>
          </w:tcPr>
          <w:p w:rsidR="00700911" w:rsidRPr="001C15F7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1C15F7">
              <w:rPr>
                <w:rFonts w:cs="Calibri"/>
                <w:b/>
                <w:sz w:val="24"/>
                <w:szCs w:val="24"/>
              </w:rPr>
              <w:t>En disponibilité</w:t>
            </w:r>
          </w:p>
          <w:p w:rsidR="00700911" w:rsidRPr="00482A6B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1C15F7">
              <w:rPr>
                <w:rFonts w:cs="Calibri"/>
                <w:b/>
                <w:sz w:val="24"/>
                <w:szCs w:val="24"/>
              </w:rPr>
              <w:t xml:space="preserve">En détachement à l’extérieur </w:t>
            </w:r>
            <w:r w:rsidRPr="001C15F7">
              <w:rPr>
                <w:rFonts w:cs="Calibri"/>
                <w:i/>
              </w:rPr>
              <w:t xml:space="preserve">(autre </w:t>
            </w:r>
            <w:r w:rsidRPr="00285B4B">
              <w:rPr>
                <w:rFonts w:cs="Calibri"/>
                <w:i/>
              </w:rPr>
              <w:t>administration ou entreprise …)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1C15F7">
              <w:rPr>
                <w:rFonts w:cs="Calibri"/>
                <w:b/>
                <w:sz w:val="24"/>
                <w:szCs w:val="24"/>
              </w:rPr>
              <w:t>En congé spécial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700911" w:rsidRPr="00482A6B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1C15F7">
              <w:rPr>
                <w:rFonts w:cs="Calibri"/>
                <w:b/>
                <w:sz w:val="24"/>
                <w:szCs w:val="24"/>
              </w:rPr>
              <w:t xml:space="preserve">ongé sans traitement </w:t>
            </w:r>
            <w:r w:rsidRPr="005213DD">
              <w:rPr>
                <w:rFonts w:cs="Calibri"/>
                <w:i/>
              </w:rPr>
              <w:t xml:space="preserve">(pour les agents </w:t>
            </w:r>
            <w:r w:rsidRPr="00516B9D">
              <w:rPr>
                <w:rFonts w:cs="Calibri"/>
                <w:i/>
              </w:rPr>
              <w:t>stagiaires)</w:t>
            </w:r>
          </w:p>
          <w:p w:rsidR="00700911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Calibri"/>
              </w:rPr>
            </w:pPr>
            <w:r w:rsidRPr="00482A6B">
              <w:rPr>
                <w:rFonts w:cs="Calibri"/>
                <w:b/>
                <w:sz w:val="24"/>
                <w:szCs w:val="24"/>
              </w:rPr>
              <w:t>Agent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82A6B">
              <w:rPr>
                <w:rFonts w:cs="Calibri"/>
                <w:b/>
                <w:sz w:val="24"/>
                <w:szCs w:val="24"/>
              </w:rPr>
              <w:t xml:space="preserve"> exclus</w:t>
            </w:r>
            <w:r w:rsidRPr="00EA5752">
              <w:rPr>
                <w:rFonts w:cs="Calibri"/>
              </w:rPr>
              <w:t> </w:t>
            </w:r>
            <w:r w:rsidRPr="005213DD">
              <w:rPr>
                <w:rFonts w:cs="Calibri"/>
                <w:i/>
              </w:rPr>
              <w:t>(mesure disciplinaire)</w:t>
            </w:r>
          </w:p>
          <w:p w:rsidR="00700911" w:rsidRPr="004235D3" w:rsidRDefault="00700911" w:rsidP="00DC2D4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Congés non rémunérés pour les co</w:t>
            </w:r>
            <w:bookmarkStart w:id="0" w:name="_GoBack"/>
            <w:bookmarkEnd w:id="0"/>
            <w:r>
              <w:rPr>
                <w:rFonts w:cs="Calibri"/>
                <w:b/>
                <w:sz w:val="24"/>
                <w:szCs w:val="24"/>
              </w:rPr>
              <w:t xml:space="preserve">ntractuels </w:t>
            </w:r>
            <w:r w:rsidRPr="008A658E">
              <w:rPr>
                <w:rFonts w:cs="Calibri"/>
                <w:i/>
              </w:rPr>
              <w:t xml:space="preserve">(en suspension </w:t>
            </w:r>
            <w:proofErr w:type="spellStart"/>
            <w:r w:rsidRPr="008A658E">
              <w:rPr>
                <w:rFonts w:cs="Calibri"/>
                <w:i/>
              </w:rPr>
              <w:t>Covid</w:t>
            </w:r>
            <w:proofErr w:type="spellEnd"/>
            <w:r w:rsidRPr="008A658E">
              <w:rPr>
                <w:rFonts w:cs="Calibri"/>
                <w:i/>
              </w:rPr>
              <w:t>, congé maladie sans rémunération, maternité sans rémunération...)</w:t>
            </w:r>
          </w:p>
        </w:tc>
      </w:tr>
    </w:tbl>
    <w:p w:rsidR="00700911" w:rsidRPr="00700911" w:rsidRDefault="00700911" w:rsidP="00700911"/>
    <w:sectPr w:rsidR="00700911" w:rsidRPr="00700911" w:rsidSect="00700911">
      <w:headerReference w:type="default" r:id="rId12"/>
      <w:pgSz w:w="11906" w:h="16838"/>
      <w:pgMar w:top="1417" w:right="1417" w:bottom="993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11" w:rsidRDefault="00700911" w:rsidP="00700911">
      <w:pPr>
        <w:spacing w:line="240" w:lineRule="auto"/>
      </w:pPr>
      <w:r>
        <w:separator/>
      </w:r>
    </w:p>
  </w:endnote>
  <w:endnote w:type="continuationSeparator" w:id="0">
    <w:p w:rsidR="00700911" w:rsidRDefault="00700911" w:rsidP="00700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1" w:rsidRDefault="0070091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2B54C61" wp14:editId="503FEFCB">
          <wp:simplePos x="0" y="0"/>
          <wp:positionH relativeFrom="page">
            <wp:posOffset>671195</wp:posOffset>
          </wp:positionH>
          <wp:positionV relativeFrom="paragraph">
            <wp:posOffset>-233045</wp:posOffset>
          </wp:positionV>
          <wp:extent cx="6031230" cy="397510"/>
          <wp:effectExtent l="0" t="0" r="7620" b="2540"/>
          <wp:wrapTight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ight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11" w:rsidRDefault="00700911" w:rsidP="00700911">
      <w:pPr>
        <w:spacing w:line="240" w:lineRule="auto"/>
      </w:pPr>
      <w:r>
        <w:separator/>
      </w:r>
    </w:p>
  </w:footnote>
  <w:footnote w:type="continuationSeparator" w:id="0">
    <w:p w:rsidR="00700911" w:rsidRDefault="00700911" w:rsidP="00700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1" w:rsidRDefault="0070091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84FAC7" wp14:editId="6E955AD7">
              <wp:simplePos x="0" y="0"/>
              <wp:positionH relativeFrom="page">
                <wp:posOffset>2162175</wp:posOffset>
              </wp:positionH>
              <wp:positionV relativeFrom="topMargin">
                <wp:align>bottom</wp:align>
              </wp:positionV>
              <wp:extent cx="5010150" cy="624840"/>
              <wp:effectExtent l="0" t="0" r="0" b="381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911" w:rsidRPr="00B56C7A" w:rsidRDefault="00700911" w:rsidP="00700911">
                          <w:pPr>
                            <w:pStyle w:val="03-TitreGnriquePage1"/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 w:rsidRPr="00B56C7A">
                            <w:rPr>
                              <w:sz w:val="40"/>
                              <w:szCs w:val="40"/>
                            </w:rPr>
                            <w:t xml:space="preserve">Les </w:t>
                          </w:r>
                          <w:r>
                            <w:rPr>
                              <w:sz w:val="40"/>
                              <w:szCs w:val="40"/>
                            </w:rPr>
                            <w:t>Commissions Administratives Paritaires</w:t>
                          </w:r>
                          <w:r>
                            <w:rPr>
                              <w:sz w:val="40"/>
                              <w:szCs w:val="40"/>
                            </w:rPr>
                            <w:br/>
                            <w:t>(CAP)</w:t>
                          </w:r>
                        </w:p>
                        <w:p w:rsidR="00700911" w:rsidRPr="00B56C7A" w:rsidRDefault="00700911" w:rsidP="00700911">
                          <w:pPr>
                            <w:pStyle w:val="03-TitreGnriquePage1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FAC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170.25pt;margin-top:0;width:394.5pt;height:4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" filled="f" stroked="f">
              <v:textbox inset="0,0,0,0">
                <w:txbxContent>
                  <w:p w:rsidR="00700911" w:rsidRPr="00B56C7A" w:rsidRDefault="00700911" w:rsidP="00700911">
                    <w:pPr>
                      <w:pStyle w:val="03-TitreGnriquePage1"/>
                      <w:jc w:val="left"/>
                      <w:rPr>
                        <w:sz w:val="40"/>
                        <w:szCs w:val="40"/>
                      </w:rPr>
                    </w:pPr>
                    <w:r w:rsidRPr="00B56C7A">
                      <w:rPr>
                        <w:sz w:val="40"/>
                        <w:szCs w:val="40"/>
                      </w:rPr>
                      <w:t xml:space="preserve">Les </w:t>
                    </w:r>
                    <w:r>
                      <w:rPr>
                        <w:sz w:val="40"/>
                        <w:szCs w:val="40"/>
                      </w:rPr>
                      <w:t>Commissions Administratives Paritaires</w:t>
                    </w:r>
                    <w:r>
                      <w:rPr>
                        <w:sz w:val="40"/>
                        <w:szCs w:val="40"/>
                      </w:rPr>
                      <w:br/>
                      <w:t>(CAP)</w:t>
                    </w:r>
                  </w:p>
                  <w:p w:rsidR="00700911" w:rsidRPr="00B56C7A" w:rsidRDefault="00700911" w:rsidP="00700911">
                    <w:pPr>
                      <w:pStyle w:val="03-TitreGnriquePage1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3DB87C4" wp14:editId="77F46010">
          <wp:simplePos x="0" y="0"/>
          <wp:positionH relativeFrom="column">
            <wp:posOffset>-657225</wp:posOffset>
          </wp:positionH>
          <wp:positionV relativeFrom="paragraph">
            <wp:posOffset>-276860</wp:posOffset>
          </wp:positionV>
          <wp:extent cx="1399633" cy="717312"/>
          <wp:effectExtent l="0" t="0" r="0" b="698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9633" cy="7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1" w:rsidRDefault="0070091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8637C6" wp14:editId="1A1670F6">
              <wp:simplePos x="0" y="0"/>
              <wp:positionH relativeFrom="page">
                <wp:posOffset>2057400</wp:posOffset>
              </wp:positionH>
              <wp:positionV relativeFrom="page">
                <wp:posOffset>200025</wp:posOffset>
              </wp:positionV>
              <wp:extent cx="5010150" cy="561975"/>
              <wp:effectExtent l="0" t="0" r="0" b="9525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911" w:rsidRPr="00B56C7A" w:rsidRDefault="00700911" w:rsidP="00700911">
                          <w:pPr>
                            <w:pStyle w:val="03-TitreGnriquePage1"/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 w:rsidRPr="00B56C7A">
                            <w:rPr>
                              <w:sz w:val="40"/>
                              <w:szCs w:val="40"/>
                            </w:rPr>
                            <w:t xml:space="preserve">Les </w:t>
                          </w:r>
                          <w:r>
                            <w:rPr>
                              <w:sz w:val="40"/>
                              <w:szCs w:val="40"/>
                            </w:rPr>
                            <w:t>Commissions Consultatives Paritaires</w:t>
                          </w:r>
                          <w:r>
                            <w:rPr>
                              <w:sz w:val="40"/>
                              <w:szCs w:val="40"/>
                            </w:rPr>
                            <w:br/>
                            <w:t>(CCP)</w:t>
                          </w:r>
                        </w:p>
                        <w:p w:rsidR="00700911" w:rsidRPr="00B56C7A" w:rsidRDefault="00700911" w:rsidP="00700911">
                          <w:pPr>
                            <w:pStyle w:val="03-TitreGnriquePage1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637C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62pt;margin-top:15.75pt;width:394.5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" filled="f" stroked="f">
              <v:textbox inset="0,0,0,0">
                <w:txbxContent>
                  <w:p w:rsidR="00700911" w:rsidRPr="00B56C7A" w:rsidRDefault="00700911" w:rsidP="00700911">
                    <w:pPr>
                      <w:pStyle w:val="03-TitreGnriquePage1"/>
                      <w:jc w:val="left"/>
                      <w:rPr>
                        <w:sz w:val="40"/>
                        <w:szCs w:val="40"/>
                      </w:rPr>
                    </w:pPr>
                    <w:r w:rsidRPr="00B56C7A">
                      <w:rPr>
                        <w:sz w:val="40"/>
                        <w:szCs w:val="40"/>
                      </w:rPr>
                      <w:t xml:space="preserve">Les </w:t>
                    </w:r>
                    <w:r>
                      <w:rPr>
                        <w:sz w:val="40"/>
                        <w:szCs w:val="40"/>
                      </w:rPr>
                      <w:t>Commissions Consultatives Paritaires</w:t>
                    </w:r>
                    <w:r>
                      <w:rPr>
                        <w:sz w:val="40"/>
                        <w:szCs w:val="40"/>
                      </w:rPr>
                      <w:br/>
                      <w:t>(CCP)</w:t>
                    </w:r>
                  </w:p>
                  <w:p w:rsidR="00700911" w:rsidRPr="00B56C7A" w:rsidRDefault="00700911" w:rsidP="00700911">
                    <w:pPr>
                      <w:pStyle w:val="03-TitreGnriquePage1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927A7D5" wp14:editId="515E3BB1">
          <wp:simplePos x="0" y="0"/>
          <wp:positionH relativeFrom="column">
            <wp:posOffset>-657225</wp:posOffset>
          </wp:positionH>
          <wp:positionV relativeFrom="paragraph">
            <wp:posOffset>-276860</wp:posOffset>
          </wp:positionV>
          <wp:extent cx="1399633" cy="717312"/>
          <wp:effectExtent l="0" t="0" r="0" b="698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9633" cy="7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11" w:rsidRDefault="0070091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5237852" wp14:editId="3CCBA72C">
              <wp:simplePos x="0" y="0"/>
              <wp:positionH relativeFrom="page">
                <wp:posOffset>2105025</wp:posOffset>
              </wp:positionH>
              <wp:positionV relativeFrom="page">
                <wp:posOffset>167640</wp:posOffset>
              </wp:positionV>
              <wp:extent cx="5010150" cy="885825"/>
              <wp:effectExtent l="0" t="0" r="0" b="952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911" w:rsidRPr="00B56C7A" w:rsidRDefault="00700911" w:rsidP="00700911">
                          <w:pPr>
                            <w:pStyle w:val="03-TitreGnriquePage1"/>
                            <w:rPr>
                              <w:sz w:val="40"/>
                              <w:szCs w:val="40"/>
                            </w:rPr>
                          </w:pPr>
                          <w:r w:rsidRPr="00B56C7A">
                            <w:rPr>
                              <w:sz w:val="40"/>
                              <w:szCs w:val="40"/>
                            </w:rPr>
                            <w:t xml:space="preserve">Les Comités </w:t>
                          </w:r>
                          <w:r>
                            <w:rPr>
                              <w:sz w:val="40"/>
                              <w:szCs w:val="40"/>
                            </w:rPr>
                            <w:t>Sociaux Territoriaux</w:t>
                          </w:r>
                          <w:r w:rsidRPr="00B56C7A">
                            <w:rPr>
                              <w:sz w:val="40"/>
                              <w:szCs w:val="40"/>
                            </w:rPr>
                            <w:t xml:space="preserve"> (C</w:t>
                          </w:r>
                          <w:r>
                            <w:rPr>
                              <w:sz w:val="40"/>
                              <w:szCs w:val="40"/>
                            </w:rPr>
                            <w:t>ST) et les Formations Spécialisées en matière de santé, de sécurité et de conditions de travail (FS)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7852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2" type="#_x0000_t202" style="position:absolute;left:0;text-align:left;margin-left:165.75pt;margin-top:13.2pt;width:394.5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" filled="f" stroked="f">
              <v:textbox inset="0,0,0,0">
                <w:txbxContent>
                  <w:p w:rsidR="00700911" w:rsidRPr="00B56C7A" w:rsidRDefault="00700911" w:rsidP="00700911">
                    <w:pPr>
                      <w:pStyle w:val="03-TitreGnriquePage1"/>
                      <w:rPr>
                        <w:sz w:val="40"/>
                        <w:szCs w:val="40"/>
                      </w:rPr>
                    </w:pPr>
                    <w:r w:rsidRPr="00B56C7A">
                      <w:rPr>
                        <w:sz w:val="40"/>
                        <w:szCs w:val="40"/>
                      </w:rPr>
                      <w:t xml:space="preserve">Les Comités </w:t>
                    </w:r>
                    <w:r>
                      <w:rPr>
                        <w:sz w:val="40"/>
                        <w:szCs w:val="40"/>
                      </w:rPr>
                      <w:t>Sociaux Territoriaux</w:t>
                    </w:r>
                    <w:r w:rsidRPr="00B56C7A">
                      <w:rPr>
                        <w:sz w:val="40"/>
                        <w:szCs w:val="40"/>
                      </w:rPr>
                      <w:t xml:space="preserve"> (C</w:t>
                    </w:r>
                    <w:r>
                      <w:rPr>
                        <w:sz w:val="40"/>
                        <w:szCs w:val="40"/>
                      </w:rPr>
                      <w:t>ST) et les Formations Spécialisées en matière de santé, de sécurité et de conditions de travail (FS)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9ADF943" wp14:editId="42403A9C">
          <wp:simplePos x="0" y="0"/>
          <wp:positionH relativeFrom="column">
            <wp:posOffset>-657225</wp:posOffset>
          </wp:positionH>
          <wp:positionV relativeFrom="paragraph">
            <wp:posOffset>-276860</wp:posOffset>
          </wp:positionV>
          <wp:extent cx="1399633" cy="717312"/>
          <wp:effectExtent l="0" t="0" r="0" b="698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9633" cy="7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7480"/>
    <w:multiLevelType w:val="hybridMultilevel"/>
    <w:tmpl w:val="9C0E5AFE"/>
    <w:lvl w:ilvl="0" w:tplc="A67695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E7BFC"/>
    <w:multiLevelType w:val="hybridMultilevel"/>
    <w:tmpl w:val="DAA46432"/>
    <w:lvl w:ilvl="0" w:tplc="033423B2">
      <w:start w:val="1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58C7167"/>
    <w:multiLevelType w:val="hybridMultilevel"/>
    <w:tmpl w:val="1716F170"/>
    <w:lvl w:ilvl="0" w:tplc="188066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1"/>
    <w:rsid w:val="00700911"/>
    <w:rsid w:val="00B96C8D"/>
    <w:rsid w:val="00C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EE50246-D036-4840-B40C-182776A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700911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091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911"/>
  </w:style>
  <w:style w:type="paragraph" w:styleId="Pieddepage">
    <w:name w:val="footer"/>
    <w:basedOn w:val="Normal"/>
    <w:link w:val="PieddepageCar"/>
    <w:uiPriority w:val="99"/>
    <w:unhideWhenUsed/>
    <w:rsid w:val="0070091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911"/>
  </w:style>
  <w:style w:type="paragraph" w:customStyle="1" w:styleId="03-TitreGnriquePage1">
    <w:name w:val="03 - Titre Générique Page1"/>
    <w:basedOn w:val="Normal"/>
    <w:qFormat/>
    <w:rsid w:val="00700911"/>
    <w:pPr>
      <w:autoSpaceDE w:val="0"/>
      <w:autoSpaceDN w:val="0"/>
      <w:adjustRightInd w:val="0"/>
      <w:spacing w:line="440" w:lineRule="exact"/>
    </w:pPr>
    <w:rPr>
      <w:rFonts w:cs="Calibri"/>
      <w:b/>
      <w:bCs/>
      <w:color w:val="357A9C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7009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Morgane LE FLOCH</cp:lastModifiedBy>
  <cp:revision>1</cp:revision>
  <dcterms:created xsi:type="dcterms:W3CDTF">2021-12-29T10:41:00Z</dcterms:created>
  <dcterms:modified xsi:type="dcterms:W3CDTF">2021-12-29T10:49:00Z</dcterms:modified>
</cp:coreProperties>
</file>