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D64" w:rsidRDefault="00CF3D64" w:rsidP="00CF3D64">
      <w:pPr>
        <w:shd w:val="clear" w:color="auto" w:fill="4F81BD" w:themeFill="accent1"/>
        <w:spacing w:after="0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Protection sociale complémentaire</w:t>
      </w:r>
    </w:p>
    <w:p w:rsidR="00CF3D64" w:rsidRDefault="00CF3D64" w:rsidP="00CF3D64">
      <w:pPr>
        <w:shd w:val="clear" w:color="auto" w:fill="DBE5F1" w:themeFill="accent1" w:themeFillTint="33"/>
        <w:spacing w:after="0"/>
        <w:jc w:val="center"/>
        <w:rPr>
          <w:b/>
        </w:rPr>
      </w:pPr>
      <w:r>
        <w:rPr>
          <w:b/>
        </w:rPr>
        <w:t>Risques</w:t>
      </w:r>
      <w:r w:rsidR="005409C0">
        <w:rPr>
          <w:b/>
        </w:rPr>
        <w:t xml:space="preserve"> </w:t>
      </w:r>
      <w:r>
        <w:rPr>
          <w:b/>
        </w:rPr>
        <w:t>santé</w:t>
      </w:r>
    </w:p>
    <w:p w:rsidR="00CF3D64" w:rsidRPr="00A84B31" w:rsidRDefault="00CF3D64" w:rsidP="00CF3D64">
      <w:pPr>
        <w:shd w:val="clear" w:color="auto" w:fill="F2F2F2" w:themeFill="background1" w:themeFillShade="F2"/>
        <w:spacing w:after="0"/>
        <w:jc w:val="center"/>
        <w:rPr>
          <w:b/>
          <w:color w:val="FF0000"/>
        </w:rPr>
      </w:pPr>
      <w:r>
        <w:rPr>
          <w:b/>
          <w:color w:val="FF0000"/>
        </w:rPr>
        <w:t xml:space="preserve">Modèle </w:t>
      </w:r>
      <w:r w:rsidR="0038533D">
        <w:rPr>
          <w:b/>
          <w:color w:val="FF0000"/>
        </w:rPr>
        <w:t xml:space="preserve">EMPLOYEUR </w:t>
      </w:r>
      <w:r>
        <w:rPr>
          <w:b/>
          <w:color w:val="FF0000"/>
        </w:rPr>
        <w:t xml:space="preserve">de </w:t>
      </w:r>
      <w:r w:rsidR="00E06DA7">
        <w:rPr>
          <w:b/>
          <w:color w:val="FF0000"/>
        </w:rPr>
        <w:t>délibération</w:t>
      </w:r>
      <w:r w:rsidR="002340C1">
        <w:rPr>
          <w:b/>
          <w:color w:val="FF0000"/>
        </w:rPr>
        <w:t xml:space="preserve"> (</w:t>
      </w:r>
      <w:r>
        <w:rPr>
          <w:b/>
          <w:color w:val="FF0000"/>
        </w:rPr>
        <w:t>article 4 du décret n°2011-1474</w:t>
      </w:r>
      <w:r w:rsidR="002340C1">
        <w:rPr>
          <w:b/>
          <w:color w:val="FF0000"/>
        </w:rPr>
        <w:t>)</w:t>
      </w:r>
      <w:r w:rsidR="004B0081">
        <w:rPr>
          <w:b/>
          <w:color w:val="FF0000"/>
        </w:rPr>
        <w:t xml:space="preserve"> </w:t>
      </w:r>
    </w:p>
    <w:p w:rsidR="00CF3D64" w:rsidRDefault="00CF3D64" w:rsidP="001A1B8F"/>
    <w:p w:rsidR="00ED3F27" w:rsidRDefault="00ED3F27" w:rsidP="00ED3F27">
      <w:pPr>
        <w:jc w:val="center"/>
      </w:pPr>
      <w:bookmarkStart w:id="0" w:name="_Hlk200017349"/>
      <w:r w:rsidRPr="00C40387">
        <w:rPr>
          <w:highlight w:val="yellow"/>
        </w:rPr>
        <w:t>CE DOCUMENT EST UN MODELE, IL EST MODIFIABLE EN FONCTION DE LA SITUATION DE VOTRE COLLECTIVITE</w:t>
      </w:r>
    </w:p>
    <w:bookmarkEnd w:id="0"/>
    <w:p w:rsidR="00DE12AA" w:rsidRDefault="00DE12AA" w:rsidP="004F5878">
      <w:pPr>
        <w:spacing w:after="0"/>
      </w:pPr>
      <w:r w:rsidRPr="002627C1">
        <w:t>Vu</w:t>
      </w:r>
      <w:r w:rsidR="004F5878">
        <w:t>s</w:t>
      </w:r>
      <w:r w:rsidRPr="002627C1">
        <w:t xml:space="preserve"> </w:t>
      </w:r>
      <w:r w:rsidR="001A1B8F">
        <w:t xml:space="preserve">les articles L 827-1 et suivants du code général de la fonction </w:t>
      </w:r>
      <w:r w:rsidR="005E625E">
        <w:t xml:space="preserve">publique </w:t>
      </w:r>
      <w:r w:rsidR="001A1B8F">
        <w:t>relatifs à la protection sociale complémentaire,</w:t>
      </w:r>
    </w:p>
    <w:p w:rsidR="00F70535" w:rsidRDefault="00F70535" w:rsidP="004F5878">
      <w:pPr>
        <w:spacing w:after="0"/>
      </w:pPr>
    </w:p>
    <w:p w:rsidR="00F57C76" w:rsidRDefault="00EB648C" w:rsidP="004F5878">
      <w:pPr>
        <w:spacing w:after="0"/>
      </w:pPr>
      <w:r>
        <w:t xml:space="preserve">Vu le </w:t>
      </w:r>
      <w:r w:rsidR="00F57C76" w:rsidRPr="002627C1">
        <w:t xml:space="preserve">décret n° 2011-1474 du 8 novembre 2011 relatif à la participation des </w:t>
      </w:r>
      <w:r w:rsidR="005409C0" w:rsidRPr="002627C1">
        <w:t>collectivités territoriales</w:t>
      </w:r>
      <w:r w:rsidR="00F57C76" w:rsidRPr="002627C1">
        <w:t xml:space="preserve"> et de leurs établissements publics au financement de la protection sociale c</w:t>
      </w:r>
      <w:r>
        <w:t>omplémentaire de leurs agents et les quatre arrêtés d</w:t>
      </w:r>
      <w:r w:rsidR="00377F49">
        <w:t>’application du 8 novembre 2011,</w:t>
      </w:r>
    </w:p>
    <w:p w:rsidR="00F70535" w:rsidRDefault="00F70535" w:rsidP="004F5878">
      <w:pPr>
        <w:spacing w:after="0"/>
      </w:pPr>
    </w:p>
    <w:p w:rsidR="0049514D" w:rsidRDefault="0049514D" w:rsidP="004F5878">
      <w:pPr>
        <w:spacing w:after="0"/>
      </w:pPr>
      <w:r>
        <w:t>Vu le d</w:t>
      </w:r>
      <w:r w:rsidRPr="0049514D">
        <w:t>écret n° 2022-581 du 20 avril 2022 relatif aux garanties de protection sociale complémentaire et à la participation obligatoire des collectivités territoriales et de leurs établissements publics à leur financement</w:t>
      </w:r>
      <w:r>
        <w:t>,</w:t>
      </w:r>
    </w:p>
    <w:p w:rsidR="00F70535" w:rsidRPr="002627C1" w:rsidRDefault="00F70535" w:rsidP="004F5878">
      <w:pPr>
        <w:spacing w:after="0"/>
      </w:pPr>
    </w:p>
    <w:p w:rsidR="004F5878" w:rsidRPr="002627C1" w:rsidRDefault="004F5878" w:rsidP="004F5878">
      <w:pPr>
        <w:spacing w:after="0"/>
      </w:pPr>
    </w:p>
    <w:p w:rsidR="008F7C28" w:rsidRDefault="008F7C28" w:rsidP="00F305DE">
      <w:pPr>
        <w:suppressAutoHyphens/>
        <w:spacing w:after="0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Exposé</w:t>
      </w:r>
      <w:r w:rsidRPr="008F7C28">
        <w:rPr>
          <w:rFonts w:ascii="Calibri" w:eastAsia="Times New Roman" w:hAnsi="Calibri" w:cs="Calibri"/>
          <w:b/>
          <w:lang w:eastAsia="ar-SA"/>
        </w:rPr>
        <w:t> :</w:t>
      </w:r>
    </w:p>
    <w:p w:rsidR="00F70535" w:rsidRDefault="00F70535" w:rsidP="00F305DE">
      <w:pPr>
        <w:suppressAutoHyphens/>
        <w:spacing w:after="0"/>
        <w:rPr>
          <w:rFonts w:ascii="Calibri" w:eastAsia="Times New Roman" w:hAnsi="Calibri" w:cs="Calibri"/>
          <w:b/>
          <w:lang w:eastAsia="ar-SA"/>
        </w:rPr>
      </w:pPr>
    </w:p>
    <w:p w:rsidR="002A5B27" w:rsidRPr="00AF3016" w:rsidRDefault="002A5B27" w:rsidP="002A5B27">
      <w:p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>Les employeurs publics territoriaux doivent contribuer au financement des garanties d’assurance de protection sociale complémentaire auxquelles les agents qu'ils emploient souscrivent pour couvrir :</w:t>
      </w:r>
    </w:p>
    <w:p w:rsidR="002A5B27" w:rsidRPr="00AF3016" w:rsidRDefault="002A5B27" w:rsidP="002A5B27">
      <w:pPr>
        <w:numPr>
          <w:ilvl w:val="0"/>
          <w:numId w:val="5"/>
        </w:num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</w:t>
      </w:r>
      <w:r w:rsidRPr="00AF3016">
        <w:rPr>
          <w:rFonts w:eastAsia="Times New Roman" w:cstheme="minorHAnsi"/>
          <w:b/>
          <w:lang w:eastAsia="ar-SA"/>
        </w:rPr>
        <w:t>risques santé</w:t>
      </w:r>
      <w:r w:rsidRPr="00AF3016">
        <w:rPr>
          <w:rFonts w:eastAsia="Times New Roman" w:cstheme="minorHAnsi"/>
          <w:lang w:eastAsia="ar-SA"/>
        </w:rPr>
        <w:t> : frais occasionnés par une maternité, une maladie ou un accident,</w:t>
      </w:r>
    </w:p>
    <w:p w:rsidR="002A5B27" w:rsidRPr="00AF3016" w:rsidRDefault="002A5B27" w:rsidP="002A5B27">
      <w:pPr>
        <w:numPr>
          <w:ilvl w:val="0"/>
          <w:numId w:val="5"/>
        </w:num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</w:t>
      </w:r>
      <w:r w:rsidRPr="00AF3016">
        <w:rPr>
          <w:rFonts w:eastAsia="Times New Roman" w:cstheme="minorHAnsi"/>
          <w:b/>
          <w:lang w:eastAsia="ar-SA"/>
        </w:rPr>
        <w:t>risques prévoyance</w:t>
      </w:r>
      <w:r w:rsidRPr="00AF3016">
        <w:rPr>
          <w:rFonts w:eastAsia="Times New Roman" w:cstheme="minorHAnsi"/>
          <w:lang w:eastAsia="ar-SA"/>
        </w:rPr>
        <w:t> : incapacité de travail, invalidité, inaptitude ou décès.</w:t>
      </w:r>
    </w:p>
    <w:p w:rsidR="002A5B27" w:rsidRPr="00AF3016" w:rsidRDefault="002A5B27" w:rsidP="002A5B27">
      <w:pPr>
        <w:suppressAutoHyphens/>
        <w:spacing w:after="0"/>
        <w:ind w:left="720"/>
        <w:rPr>
          <w:rFonts w:eastAsia="Times New Roman" w:cstheme="minorHAnsi"/>
          <w:lang w:eastAsia="ar-SA"/>
        </w:rPr>
      </w:pPr>
    </w:p>
    <w:p w:rsidR="002A5B27" w:rsidRDefault="002A5B27" w:rsidP="002A5B27">
      <w:p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Cette </w:t>
      </w:r>
      <w:r w:rsidRPr="00AF3016">
        <w:rPr>
          <w:rFonts w:eastAsia="Times New Roman" w:cstheme="minorHAnsi"/>
          <w:b/>
          <w:lang w:eastAsia="ar-SA"/>
        </w:rPr>
        <w:t>participation deviendra obligatoire</w:t>
      </w:r>
      <w:r w:rsidRPr="00AF3016">
        <w:rPr>
          <w:rFonts w:eastAsia="Times New Roman" w:cstheme="minorHAnsi"/>
          <w:lang w:eastAsia="ar-SA"/>
        </w:rPr>
        <w:t xml:space="preserve"> pour :</w:t>
      </w:r>
    </w:p>
    <w:p w:rsidR="002A5B27" w:rsidRPr="00AF3016" w:rsidRDefault="002A5B27" w:rsidP="002A5B27">
      <w:pPr>
        <w:suppressAutoHyphens/>
        <w:spacing w:after="0"/>
        <w:rPr>
          <w:rFonts w:eastAsia="Times New Roman" w:cstheme="minorHAnsi"/>
          <w:lang w:eastAsia="ar-SA"/>
        </w:rPr>
      </w:pPr>
    </w:p>
    <w:p w:rsidR="002A5B27" w:rsidRPr="00AF3016" w:rsidRDefault="002A5B27" w:rsidP="002A5B27">
      <w:pPr>
        <w:pStyle w:val="Paragraphedeliste"/>
        <w:numPr>
          <w:ilvl w:val="0"/>
          <w:numId w:val="3"/>
        </w:num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>L</w:t>
      </w:r>
      <w:r>
        <w:rPr>
          <w:rFonts w:eastAsia="Times New Roman" w:cstheme="minorHAnsi"/>
          <w:lang w:eastAsia="ar-SA"/>
        </w:rPr>
        <w:t>e</w:t>
      </w:r>
      <w:r w:rsidRPr="00AF3016">
        <w:rPr>
          <w:rFonts w:eastAsia="Times New Roman" w:cstheme="minorHAnsi"/>
          <w:lang w:eastAsia="ar-SA"/>
        </w:rPr>
        <w:t xml:space="preserve"> </w:t>
      </w:r>
      <w:r w:rsidRPr="00AF3016">
        <w:rPr>
          <w:rFonts w:eastAsia="Times New Roman" w:cstheme="minorHAnsi"/>
          <w:b/>
          <w:lang w:eastAsia="ar-SA"/>
        </w:rPr>
        <w:t>risque santé</w:t>
      </w:r>
      <w:r w:rsidRPr="00AF3016">
        <w:rPr>
          <w:rFonts w:eastAsia="Times New Roman" w:cstheme="minorHAnsi"/>
          <w:lang w:eastAsia="ar-SA"/>
        </w:rPr>
        <w:t xml:space="preserve"> à effet du 1</w:t>
      </w:r>
      <w:r w:rsidRPr="00AF3016">
        <w:rPr>
          <w:rFonts w:eastAsia="Times New Roman" w:cstheme="minorHAnsi"/>
          <w:vertAlign w:val="superscript"/>
          <w:lang w:eastAsia="ar-SA"/>
        </w:rPr>
        <w:t>er</w:t>
      </w:r>
      <w:r w:rsidRPr="00AF3016">
        <w:rPr>
          <w:rFonts w:eastAsia="Times New Roman" w:cstheme="minorHAnsi"/>
          <w:lang w:eastAsia="ar-SA"/>
        </w:rPr>
        <w:t xml:space="preserve"> janvier 2026 (montant minimal de 15€ brut mensuel selon l’article 6 du décret n°2022-581). Les garanties minimales sont celles du « contrat responsable », complétées du « panier de soins ».</w:t>
      </w:r>
    </w:p>
    <w:p w:rsidR="002A5B27" w:rsidRPr="00AF3016" w:rsidRDefault="002A5B27" w:rsidP="002A5B27">
      <w:pPr>
        <w:pStyle w:val="Paragraphedeliste"/>
        <w:suppressAutoHyphens/>
        <w:spacing w:after="0"/>
        <w:rPr>
          <w:rFonts w:eastAsia="Times New Roman" w:cstheme="minorHAnsi"/>
          <w:lang w:eastAsia="ar-SA"/>
        </w:rPr>
      </w:pPr>
    </w:p>
    <w:p w:rsidR="002A5B27" w:rsidRDefault="002A5B27" w:rsidP="002A5B27">
      <w:pPr>
        <w:suppressAutoHyphens/>
        <w:spacing w:after="0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 xml:space="preserve">Les garanties minimales éligibles à la participation de l’employeur doivent être proposées selon le mode de contractualisation : contrat individuel d’assurance labellisé, </w:t>
      </w:r>
      <w:r w:rsidRPr="006173A6">
        <w:rPr>
          <w:rFonts w:eastAsia="Times New Roman" w:cstheme="minorHAnsi"/>
          <w:b/>
          <w:u w:val="single"/>
          <w:lang w:eastAsia="ar-SA"/>
        </w:rPr>
        <w:t xml:space="preserve">ou </w:t>
      </w:r>
      <w:r w:rsidRPr="00AF3016">
        <w:rPr>
          <w:rFonts w:eastAsia="Times New Roman" w:cstheme="minorHAnsi"/>
          <w:lang w:eastAsia="ar-SA"/>
        </w:rPr>
        <w:t>contrat collectif d’assurance à adhésion facultative</w:t>
      </w:r>
      <w:r>
        <w:rPr>
          <w:rFonts w:eastAsia="Times New Roman" w:cstheme="minorHAnsi"/>
          <w:lang w:eastAsia="ar-SA"/>
        </w:rPr>
        <w:t xml:space="preserve"> (ou obligatoire)</w:t>
      </w:r>
      <w:r w:rsidRPr="00AF3016">
        <w:rPr>
          <w:rFonts w:eastAsia="Times New Roman" w:cstheme="minorHAnsi"/>
          <w:lang w:eastAsia="ar-SA"/>
        </w:rPr>
        <w:t xml:space="preserve"> souscrit dans le cadre d’une convention de participation. </w:t>
      </w:r>
    </w:p>
    <w:p w:rsidR="002A5B27" w:rsidRDefault="002A5B27" w:rsidP="002A5B27">
      <w:pPr>
        <w:suppressAutoHyphens/>
        <w:spacing w:after="0"/>
        <w:rPr>
          <w:rFonts w:eastAsia="Times New Roman" w:cstheme="minorHAnsi"/>
          <w:lang w:eastAsia="ar-SA"/>
        </w:rPr>
      </w:pPr>
    </w:p>
    <w:p w:rsidR="002A5B27" w:rsidRDefault="002A5B27" w:rsidP="002A5B27">
      <w:pPr>
        <w:spacing w:line="240" w:lineRule="auto"/>
        <w:rPr>
          <w:rFonts w:eastAsia="Calibri"/>
        </w:rPr>
      </w:pPr>
      <w:r>
        <w:rPr>
          <w:rFonts w:eastAsia="Times New Roman" w:cstheme="minorHAnsi"/>
          <w:lang w:eastAsia="ar-SA"/>
        </w:rPr>
        <w:t xml:space="preserve">Lors du premier semestre 2025, 255 collectivités (soit près de 10 000 agents concernés) ont manifesté leur intention de rejoindre la </w:t>
      </w:r>
      <w:r w:rsidRPr="000A533B">
        <w:rPr>
          <w:rFonts w:eastAsia="Calibri"/>
        </w:rPr>
        <w:t>convention de participation départementale proposée par le CDG 22</w:t>
      </w:r>
      <w:r>
        <w:rPr>
          <w:rFonts w:eastAsia="Calibri"/>
        </w:rPr>
        <w:t xml:space="preserve"> au titre du risque Santé.</w:t>
      </w:r>
    </w:p>
    <w:p w:rsidR="002A5B27" w:rsidRDefault="002A5B27" w:rsidP="002A5B27">
      <w:pPr>
        <w:suppressAutoHyphens/>
        <w:spacing w:after="0"/>
        <w:rPr>
          <w:rFonts w:eastAsia="Times New Roman" w:cstheme="minorHAnsi"/>
          <w:lang w:eastAsia="ar-SA"/>
        </w:rPr>
      </w:pPr>
      <w:r>
        <w:rPr>
          <w:rFonts w:eastAsia="Calibri"/>
        </w:rPr>
        <w:t xml:space="preserve">Cette intention s’est manifestée par une lettre d’intention et la fourniture de fichiers statistiques. </w:t>
      </w:r>
      <w:r w:rsidRPr="000A533B">
        <w:rPr>
          <w:rFonts w:eastAsia="Calibri"/>
        </w:rPr>
        <w:t xml:space="preserve">Cette première phase a permis </w:t>
      </w:r>
      <w:r>
        <w:rPr>
          <w:rFonts w:eastAsia="Calibri"/>
        </w:rPr>
        <w:t>au Centre de Gestion des Côtes d’Armor d’engager une</w:t>
      </w:r>
      <w:r w:rsidRPr="000A533B">
        <w:rPr>
          <w:rFonts w:eastAsia="Calibri"/>
        </w:rPr>
        <w:t xml:space="preserve"> </w:t>
      </w:r>
      <w:r>
        <w:rPr>
          <w:rFonts w:eastAsia="Calibri"/>
        </w:rPr>
        <w:t xml:space="preserve">procédure de </w:t>
      </w:r>
      <w:r w:rsidRPr="000A533B">
        <w:rPr>
          <w:rFonts w:eastAsia="Calibri"/>
        </w:rPr>
        <w:t>consultation.</w:t>
      </w:r>
    </w:p>
    <w:p w:rsidR="002A5B27" w:rsidRDefault="002A5B27" w:rsidP="002A5B27">
      <w:pPr>
        <w:suppressAutoHyphens/>
        <w:spacing w:after="0"/>
        <w:rPr>
          <w:rFonts w:eastAsia="Times New Roman" w:cstheme="minorHAnsi"/>
          <w:i/>
          <w:lang w:eastAsia="ar-SA"/>
        </w:rPr>
      </w:pPr>
    </w:p>
    <w:p w:rsidR="002A5B27" w:rsidRDefault="002A5B27" w:rsidP="002A5B27">
      <w:pPr>
        <w:suppressAutoHyphens/>
        <w:spacing w:after="0"/>
        <w:rPr>
          <w:rFonts w:eastAsia="Calibri"/>
          <w:b/>
          <w:bCs/>
        </w:rPr>
      </w:pPr>
      <w:r>
        <w:rPr>
          <w:rFonts w:eastAsia="Times New Roman" w:cstheme="minorHAnsi"/>
          <w:lang w:eastAsia="ar-SA"/>
        </w:rPr>
        <w:t xml:space="preserve">A l’issue de la </w:t>
      </w:r>
      <w:r w:rsidRPr="006173A6">
        <w:rPr>
          <w:rFonts w:eastAsia="Times New Roman" w:cstheme="minorHAnsi"/>
          <w:lang w:eastAsia="ar-SA"/>
        </w:rPr>
        <w:t>procédure d'appel à concurrence</w:t>
      </w:r>
      <w:r>
        <w:rPr>
          <w:rFonts w:eastAsia="Times New Roman" w:cstheme="minorHAnsi"/>
          <w:lang w:eastAsia="ar-SA"/>
        </w:rPr>
        <w:t>, le Ce</w:t>
      </w:r>
      <w:r>
        <w:rPr>
          <w:rFonts w:eastAsia="Calibri"/>
        </w:rPr>
        <w:t xml:space="preserve">ntre de Gestion des Côtes d’Armor a retenu, après avis favorable du comité social territorial départemental, l’offre de </w:t>
      </w:r>
      <w:r w:rsidR="00C40387">
        <w:rPr>
          <w:rFonts w:eastAsia="Calibri"/>
          <w:b/>
          <w:bCs/>
        </w:rPr>
        <w:t>la Mutuelle Nationale Territoriale (MNT)</w:t>
      </w:r>
      <w:bookmarkStart w:id="1" w:name="_GoBack"/>
      <w:bookmarkEnd w:id="1"/>
      <w:r>
        <w:rPr>
          <w:rFonts w:eastAsia="Calibri"/>
          <w:b/>
          <w:bCs/>
        </w:rPr>
        <w:t xml:space="preserve"> pour  la période du 1</w:t>
      </w:r>
      <w:r w:rsidRPr="00DC7466">
        <w:rPr>
          <w:rFonts w:eastAsia="Calibri"/>
          <w:b/>
          <w:bCs/>
          <w:vertAlign w:val="superscript"/>
        </w:rPr>
        <w:t>er</w:t>
      </w:r>
      <w:r>
        <w:rPr>
          <w:rFonts w:eastAsia="Calibri"/>
          <w:b/>
          <w:bCs/>
        </w:rPr>
        <w:t xml:space="preserve"> janvier 2026 au 31 décembre 203</w:t>
      </w:r>
      <w:r w:rsidR="00AD679A">
        <w:rPr>
          <w:rFonts w:eastAsia="Calibri"/>
          <w:b/>
          <w:bCs/>
        </w:rPr>
        <w:t>1</w:t>
      </w:r>
      <w:r>
        <w:rPr>
          <w:rFonts w:eastAsia="Calibri"/>
          <w:b/>
          <w:bCs/>
        </w:rPr>
        <w:t>.</w:t>
      </w:r>
    </w:p>
    <w:p w:rsidR="002A5B27" w:rsidRDefault="002A5B27" w:rsidP="002A5B27">
      <w:pPr>
        <w:suppressAutoHyphens/>
        <w:spacing w:after="0"/>
        <w:rPr>
          <w:rFonts w:eastAsia="Times New Roman" w:cstheme="minorHAnsi"/>
          <w:b/>
          <w:lang w:eastAsia="ar-SA"/>
        </w:rPr>
      </w:pPr>
    </w:p>
    <w:p w:rsidR="00ED3F27" w:rsidRDefault="002A5B27" w:rsidP="00ED3F27">
      <w:pPr>
        <w:suppressAutoHyphens/>
        <w:spacing w:after="0"/>
        <w:rPr>
          <w:b/>
        </w:rPr>
      </w:pPr>
      <w:r>
        <w:rPr>
          <w:rFonts w:eastAsia="Times New Roman" w:cstheme="minorHAnsi"/>
          <w:b/>
          <w:lang w:eastAsia="ar-SA"/>
        </w:rPr>
        <w:t>Il convient désormais de confirmer l’intention d’adhésion de la collectivité au dispositif proposé par le CDG.</w:t>
      </w:r>
    </w:p>
    <w:p w:rsidR="00ED3F27" w:rsidRDefault="00ED3F27" w:rsidP="00ED3F27">
      <w:pPr>
        <w:suppressAutoHyphens/>
        <w:spacing w:after="0"/>
        <w:rPr>
          <w:b/>
        </w:rPr>
      </w:pPr>
    </w:p>
    <w:p w:rsidR="008F7C28" w:rsidRPr="00ED3F27" w:rsidRDefault="008F7C28" w:rsidP="00ED3F27">
      <w:pPr>
        <w:suppressAutoHyphens/>
        <w:spacing w:after="0"/>
        <w:rPr>
          <w:rFonts w:eastAsia="Times New Roman" w:cstheme="minorHAnsi"/>
          <w:b/>
          <w:lang w:eastAsia="ar-SA"/>
        </w:rPr>
      </w:pPr>
      <w:r w:rsidRPr="008F7C28">
        <w:rPr>
          <w:b/>
        </w:rPr>
        <w:t xml:space="preserve">Délibération : </w:t>
      </w:r>
    </w:p>
    <w:p w:rsidR="00C7185A" w:rsidRDefault="00C7185A" w:rsidP="002C378B">
      <w:pPr>
        <w:spacing w:after="0"/>
        <w:rPr>
          <w:b/>
        </w:rPr>
      </w:pPr>
    </w:p>
    <w:p w:rsidR="00F57C76" w:rsidRDefault="003B2C5C" w:rsidP="001B287E">
      <w:r w:rsidRPr="002627C1">
        <w:t>Le c</w:t>
      </w:r>
      <w:r w:rsidR="00F57C76" w:rsidRPr="002627C1">
        <w:t>onseil, après en avoir délibéré, décide :</w:t>
      </w:r>
    </w:p>
    <w:p w:rsidR="008B188D" w:rsidRDefault="00AB6905" w:rsidP="008B188D">
      <w:pPr>
        <w:pStyle w:val="Paragraphedeliste"/>
        <w:numPr>
          <w:ilvl w:val="0"/>
          <w:numId w:val="1"/>
        </w:numPr>
      </w:pPr>
      <w:r>
        <w:t>D</w:t>
      </w:r>
      <w:r w:rsidRPr="002627C1">
        <w:t>e retenir la procédure de</w:t>
      </w:r>
      <w:r>
        <w:t xml:space="preserve"> la convention de participation pour les risques </w:t>
      </w:r>
      <w:r w:rsidR="008B188D">
        <w:t>santé</w:t>
      </w:r>
      <w:r>
        <w:t xml:space="preserve"> </w:t>
      </w:r>
      <w:r w:rsidRPr="00C7185A">
        <w:t xml:space="preserve">pour un effet des garanties au </w:t>
      </w:r>
      <w:r w:rsidR="002A5B27">
        <w:rPr>
          <w:color w:val="FF0000"/>
        </w:rPr>
        <w:t>01.01.2026</w:t>
      </w:r>
    </w:p>
    <w:p w:rsidR="00AB6905" w:rsidRPr="00ED3F27" w:rsidRDefault="00AB6905" w:rsidP="00ED3F27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83127A">
        <w:rPr>
          <w:color w:val="000000" w:themeColor="text1"/>
        </w:rPr>
        <w:t>D</w:t>
      </w:r>
      <w:r>
        <w:rPr>
          <w:color w:val="000000" w:themeColor="text1"/>
        </w:rPr>
        <w:t xml:space="preserve">e </w:t>
      </w:r>
      <w:r w:rsidRPr="0083127A">
        <w:rPr>
          <w:color w:val="000000" w:themeColor="text1"/>
        </w:rPr>
        <w:t>verser une participation mensuelle brute par agent</w:t>
      </w:r>
      <w:r>
        <w:rPr>
          <w:color w:val="000000" w:themeColor="text1"/>
        </w:rPr>
        <w:t> à la date d’effet de la convention </w:t>
      </w:r>
      <w:r w:rsidR="00ED3F27">
        <w:rPr>
          <w:color w:val="000000" w:themeColor="text1"/>
        </w:rPr>
        <w:t>e</w:t>
      </w:r>
      <w:r w:rsidRPr="00ED3F27">
        <w:rPr>
          <w:color w:val="000000" w:themeColor="text1"/>
        </w:rPr>
        <w:t>n respectant le minimum prévu à l’article 6 du décret n°2022-581,</w:t>
      </w:r>
    </w:p>
    <w:p w:rsidR="002A5B27" w:rsidRDefault="002A5B27" w:rsidP="001F437D">
      <w:pPr>
        <w:pStyle w:val="Paragraphedeliste"/>
        <w:numPr>
          <w:ilvl w:val="0"/>
          <w:numId w:val="5"/>
        </w:numPr>
        <w:rPr>
          <w:color w:val="000000" w:themeColor="text1"/>
        </w:rPr>
      </w:pPr>
      <w:r w:rsidRPr="002A5B27">
        <w:rPr>
          <w:color w:val="000000" w:themeColor="text1"/>
        </w:rPr>
        <w:t>Cette participation s’élèvera à un montant mensuel brut par agent</w:t>
      </w:r>
      <w:r w:rsidR="00ED3F27">
        <w:rPr>
          <w:color w:val="000000" w:themeColor="text1"/>
        </w:rPr>
        <w:t xml:space="preserve"> de : </w:t>
      </w:r>
      <w:proofErr w:type="gramStart"/>
      <w:r w:rsidR="00ED3F27" w:rsidRPr="00C40387">
        <w:rPr>
          <w:color w:val="000000" w:themeColor="text1"/>
          <w:highlight w:val="yellow"/>
        </w:rPr>
        <w:t>XX  (</w:t>
      </w:r>
      <w:proofErr w:type="gramEnd"/>
      <w:r w:rsidR="00ED3F27" w:rsidRPr="00C40387">
        <w:rPr>
          <w:color w:val="000000" w:themeColor="text1"/>
          <w:highlight w:val="yellow"/>
        </w:rPr>
        <w:t>15€ minimum)</w:t>
      </w:r>
    </w:p>
    <w:p w:rsidR="002A5B27" w:rsidRPr="00C40387" w:rsidRDefault="002A5B27" w:rsidP="002A5B27">
      <w:pPr>
        <w:pStyle w:val="Paragraphedeliste"/>
      </w:pPr>
    </w:p>
    <w:p w:rsidR="002A5B27" w:rsidRPr="00C40387" w:rsidRDefault="00ED3F27" w:rsidP="00ED3F27">
      <w:r w:rsidRPr="00C40387">
        <w:rPr>
          <w:highlight w:val="yellow"/>
        </w:rPr>
        <w:t>Possibilité de moduler</w:t>
      </w:r>
      <w:r w:rsidR="002A5B27" w:rsidRPr="00C40387">
        <w:rPr>
          <w:highlight w:val="yellow"/>
        </w:rPr>
        <w:t xml:space="preserve"> dans un but d’intérêt socia</w:t>
      </w:r>
      <w:r w:rsidRPr="00C40387">
        <w:rPr>
          <w:highlight w:val="yellow"/>
        </w:rPr>
        <w:t>l selon les revenus des agents et/ ou de la situation familiale.</w:t>
      </w:r>
    </w:p>
    <w:p w:rsidR="00AB6905" w:rsidRPr="00ED3F27" w:rsidRDefault="00AB6905" w:rsidP="00ED3F27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ED3F27">
        <w:rPr>
          <w:color w:val="000000" w:themeColor="text1"/>
        </w:rPr>
        <w:t>La participation sera confirmée par délibération prise en application de l’article 18 du décret n°2011-1474</w:t>
      </w:r>
    </w:p>
    <w:p w:rsidR="00ED3F27" w:rsidRPr="0083127A" w:rsidRDefault="00ED3F27" w:rsidP="00ED3F27">
      <w:pPr>
        <w:pStyle w:val="Paragraphedeliste"/>
        <w:ind w:left="1440"/>
        <w:rPr>
          <w:color w:val="000000" w:themeColor="text1"/>
        </w:rPr>
      </w:pPr>
    </w:p>
    <w:p w:rsidR="00AB6905" w:rsidRPr="003606B5" w:rsidRDefault="00AB6905" w:rsidP="00AB6905">
      <w:pPr>
        <w:pStyle w:val="Paragraphedeliste"/>
        <w:numPr>
          <w:ilvl w:val="0"/>
          <w:numId w:val="1"/>
        </w:numPr>
        <w:rPr>
          <w:b/>
        </w:rPr>
      </w:pPr>
      <w:r>
        <w:t>D</w:t>
      </w:r>
      <w:r w:rsidRPr="002627C1">
        <w:t xml:space="preserve">’autoriser le </w:t>
      </w:r>
      <w:r w:rsidRPr="003606B5">
        <w:rPr>
          <w:color w:val="FF0000"/>
        </w:rPr>
        <w:t xml:space="preserve">Maire/Président </w:t>
      </w:r>
      <w:r>
        <w:t>à</w:t>
      </w:r>
      <w:r w:rsidRPr="002627C1">
        <w:t xml:space="preserve"> ef</w:t>
      </w:r>
      <w:r>
        <w:t>fectuer tout acte en conséquence.</w:t>
      </w:r>
    </w:p>
    <w:sectPr w:rsidR="00AB6905" w:rsidRPr="003606B5" w:rsidSect="00CF3D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9EF" w:rsidRDefault="00B209EF" w:rsidP="00F57C76">
      <w:pPr>
        <w:spacing w:after="0" w:line="240" w:lineRule="auto"/>
      </w:pPr>
      <w:r>
        <w:separator/>
      </w:r>
    </w:p>
  </w:endnote>
  <w:endnote w:type="continuationSeparator" w:id="0">
    <w:p w:rsidR="00B209EF" w:rsidRDefault="00B209EF" w:rsidP="00F5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791139"/>
      <w:docPartObj>
        <w:docPartGallery w:val="Page Numbers (Bottom of Page)"/>
        <w:docPartUnique/>
      </w:docPartObj>
    </w:sdtPr>
    <w:sdtEndPr/>
    <w:sdtContent>
      <w:p w:rsidR="00755749" w:rsidRDefault="0075574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56D">
          <w:rPr>
            <w:noProof/>
          </w:rPr>
          <w:t>1</w:t>
        </w:r>
        <w:r>
          <w:fldChar w:fldCharType="end"/>
        </w:r>
      </w:p>
    </w:sdtContent>
  </w:sdt>
  <w:p w:rsidR="00755749" w:rsidRDefault="007557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9EF" w:rsidRDefault="00B209EF" w:rsidP="00F57C76">
      <w:pPr>
        <w:spacing w:after="0" w:line="240" w:lineRule="auto"/>
      </w:pPr>
      <w:r>
        <w:separator/>
      </w:r>
    </w:p>
  </w:footnote>
  <w:footnote w:type="continuationSeparator" w:id="0">
    <w:p w:rsidR="00B209EF" w:rsidRDefault="00B209EF" w:rsidP="00F5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C76" w:rsidRDefault="00C4038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691876" o:spid="_x0000_s2052" type="#_x0000_t136" style="position:absolute;margin-left:0;margin-top:0;width:528.45pt;height:15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MPLOYEU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C76" w:rsidRDefault="00F57C76" w:rsidP="00CF3D64">
    <w:pPr>
      <w:pStyle w:val="En-tte"/>
    </w:pPr>
  </w:p>
  <w:p w:rsidR="00CF3D64" w:rsidRPr="00CF3D64" w:rsidRDefault="00CF3D64" w:rsidP="00CF3D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C76" w:rsidRDefault="00C4038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691875" o:spid="_x0000_s2051" type="#_x0000_t136" style="position:absolute;margin-left:0;margin-top:0;width:528.45pt;height:15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MPLOYEU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04B"/>
    <w:multiLevelType w:val="hybridMultilevel"/>
    <w:tmpl w:val="C9A2DB86"/>
    <w:lvl w:ilvl="0" w:tplc="1FAEC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1C95"/>
    <w:multiLevelType w:val="hybridMultilevel"/>
    <w:tmpl w:val="772096D0"/>
    <w:lvl w:ilvl="0" w:tplc="734CAF4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10B7"/>
    <w:multiLevelType w:val="hybridMultilevel"/>
    <w:tmpl w:val="5B88E502"/>
    <w:lvl w:ilvl="0" w:tplc="D1DA34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862F8"/>
    <w:multiLevelType w:val="hybridMultilevel"/>
    <w:tmpl w:val="F9922042"/>
    <w:lvl w:ilvl="0" w:tplc="02E8CC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209A0"/>
    <w:multiLevelType w:val="hybridMultilevel"/>
    <w:tmpl w:val="F4DE9A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76"/>
    <w:rsid w:val="00025772"/>
    <w:rsid w:val="00063654"/>
    <w:rsid w:val="00066DE9"/>
    <w:rsid w:val="000B13F9"/>
    <w:rsid w:val="000C31BB"/>
    <w:rsid w:val="0014032A"/>
    <w:rsid w:val="0014655A"/>
    <w:rsid w:val="0014656D"/>
    <w:rsid w:val="00165897"/>
    <w:rsid w:val="001751EC"/>
    <w:rsid w:val="001856C5"/>
    <w:rsid w:val="001A1B8F"/>
    <w:rsid w:val="001A63B4"/>
    <w:rsid w:val="001B287E"/>
    <w:rsid w:val="001F65DA"/>
    <w:rsid w:val="002143A8"/>
    <w:rsid w:val="002340C1"/>
    <w:rsid w:val="00257BA6"/>
    <w:rsid w:val="002627C1"/>
    <w:rsid w:val="00264B44"/>
    <w:rsid w:val="002A5B27"/>
    <w:rsid w:val="002C378B"/>
    <w:rsid w:val="002C597A"/>
    <w:rsid w:val="002D447D"/>
    <w:rsid w:val="002E200B"/>
    <w:rsid w:val="003606B5"/>
    <w:rsid w:val="00370B1A"/>
    <w:rsid w:val="00377F49"/>
    <w:rsid w:val="0038533D"/>
    <w:rsid w:val="003905C3"/>
    <w:rsid w:val="003B2C5C"/>
    <w:rsid w:val="003C53E8"/>
    <w:rsid w:val="00404194"/>
    <w:rsid w:val="00413CB7"/>
    <w:rsid w:val="00424997"/>
    <w:rsid w:val="004477C8"/>
    <w:rsid w:val="00454BE4"/>
    <w:rsid w:val="0049514D"/>
    <w:rsid w:val="004A06DE"/>
    <w:rsid w:val="004B0081"/>
    <w:rsid w:val="004B3635"/>
    <w:rsid w:val="004D30A2"/>
    <w:rsid w:val="004E4EEC"/>
    <w:rsid w:val="004F5878"/>
    <w:rsid w:val="004F58AB"/>
    <w:rsid w:val="004F6B2B"/>
    <w:rsid w:val="005409C0"/>
    <w:rsid w:val="005529CD"/>
    <w:rsid w:val="0055345F"/>
    <w:rsid w:val="0056435A"/>
    <w:rsid w:val="005809C8"/>
    <w:rsid w:val="00580EAE"/>
    <w:rsid w:val="005A05DF"/>
    <w:rsid w:val="005D00D3"/>
    <w:rsid w:val="005E625E"/>
    <w:rsid w:val="00603662"/>
    <w:rsid w:val="006413F8"/>
    <w:rsid w:val="006714E2"/>
    <w:rsid w:val="006B14AC"/>
    <w:rsid w:val="0072523C"/>
    <w:rsid w:val="0075264A"/>
    <w:rsid w:val="00755749"/>
    <w:rsid w:val="00775EF9"/>
    <w:rsid w:val="0079144E"/>
    <w:rsid w:val="00793B84"/>
    <w:rsid w:val="007A1C77"/>
    <w:rsid w:val="00810B5D"/>
    <w:rsid w:val="008157DD"/>
    <w:rsid w:val="00815952"/>
    <w:rsid w:val="0083127A"/>
    <w:rsid w:val="008502FB"/>
    <w:rsid w:val="008746AA"/>
    <w:rsid w:val="008B188D"/>
    <w:rsid w:val="008B3010"/>
    <w:rsid w:val="008D338F"/>
    <w:rsid w:val="008F6D95"/>
    <w:rsid w:val="008F7C28"/>
    <w:rsid w:val="00933CB7"/>
    <w:rsid w:val="00951E6A"/>
    <w:rsid w:val="009809E5"/>
    <w:rsid w:val="00981881"/>
    <w:rsid w:val="009F5126"/>
    <w:rsid w:val="00A73C2E"/>
    <w:rsid w:val="00A777E0"/>
    <w:rsid w:val="00A80168"/>
    <w:rsid w:val="00A86E45"/>
    <w:rsid w:val="00AB6905"/>
    <w:rsid w:val="00AB771E"/>
    <w:rsid w:val="00AD679A"/>
    <w:rsid w:val="00B05F0E"/>
    <w:rsid w:val="00B209EF"/>
    <w:rsid w:val="00B23162"/>
    <w:rsid w:val="00B30403"/>
    <w:rsid w:val="00B3498E"/>
    <w:rsid w:val="00B42157"/>
    <w:rsid w:val="00B81CEA"/>
    <w:rsid w:val="00B97F79"/>
    <w:rsid w:val="00BA7564"/>
    <w:rsid w:val="00BD4CC0"/>
    <w:rsid w:val="00BE228B"/>
    <w:rsid w:val="00C02EB8"/>
    <w:rsid w:val="00C05FF9"/>
    <w:rsid w:val="00C12EA7"/>
    <w:rsid w:val="00C213AC"/>
    <w:rsid w:val="00C26878"/>
    <w:rsid w:val="00C40387"/>
    <w:rsid w:val="00C7185A"/>
    <w:rsid w:val="00C72AD4"/>
    <w:rsid w:val="00C803FD"/>
    <w:rsid w:val="00CE54EC"/>
    <w:rsid w:val="00CE5C66"/>
    <w:rsid w:val="00CF3D64"/>
    <w:rsid w:val="00D02D69"/>
    <w:rsid w:val="00D22810"/>
    <w:rsid w:val="00D62199"/>
    <w:rsid w:val="00D621B6"/>
    <w:rsid w:val="00DE074D"/>
    <w:rsid w:val="00DE12AA"/>
    <w:rsid w:val="00DF7970"/>
    <w:rsid w:val="00E00B3D"/>
    <w:rsid w:val="00E06DA7"/>
    <w:rsid w:val="00E074C4"/>
    <w:rsid w:val="00E230AD"/>
    <w:rsid w:val="00E24549"/>
    <w:rsid w:val="00E26916"/>
    <w:rsid w:val="00E9780F"/>
    <w:rsid w:val="00EA03BA"/>
    <w:rsid w:val="00EA49BE"/>
    <w:rsid w:val="00EB648C"/>
    <w:rsid w:val="00ED3F27"/>
    <w:rsid w:val="00F0288D"/>
    <w:rsid w:val="00F162E1"/>
    <w:rsid w:val="00F305DE"/>
    <w:rsid w:val="00F35D67"/>
    <w:rsid w:val="00F565D6"/>
    <w:rsid w:val="00F57C76"/>
    <w:rsid w:val="00F70535"/>
    <w:rsid w:val="00FA1D09"/>
    <w:rsid w:val="00FA5E8C"/>
    <w:rsid w:val="00FC4263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463E86B"/>
  <w15:docId w15:val="{AE15ECC8-F969-4455-8B11-75BC0CA0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5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C76"/>
  </w:style>
  <w:style w:type="paragraph" w:styleId="Pieddepage">
    <w:name w:val="footer"/>
    <w:basedOn w:val="Normal"/>
    <w:link w:val="PieddepageCar"/>
    <w:uiPriority w:val="99"/>
    <w:unhideWhenUsed/>
    <w:rsid w:val="00F5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7C76"/>
  </w:style>
  <w:style w:type="paragraph" w:styleId="Paragraphedeliste">
    <w:name w:val="List Paragraph"/>
    <w:basedOn w:val="Normal"/>
    <w:uiPriority w:val="34"/>
    <w:qFormat/>
    <w:rsid w:val="00F57C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77E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7E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C205-A3BF-4540-9152-7D578D01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Demornac</dc:creator>
  <cp:lastModifiedBy>Cécile DUFOSSE</cp:lastModifiedBy>
  <cp:revision>6</cp:revision>
  <cp:lastPrinted>2023-10-27T09:31:00Z</cp:lastPrinted>
  <dcterms:created xsi:type="dcterms:W3CDTF">2024-11-05T10:42:00Z</dcterms:created>
  <dcterms:modified xsi:type="dcterms:W3CDTF">2025-07-02T13:04:00Z</dcterms:modified>
</cp:coreProperties>
</file>